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3" w:rsidRPr="00990B97" w:rsidRDefault="003370B8" w:rsidP="00990B97">
      <w:pPr>
        <w:jc w:val="center"/>
        <w:rPr>
          <w:b/>
          <w:sz w:val="32"/>
          <w:szCs w:val="32"/>
          <w:u w:val="single"/>
        </w:rPr>
      </w:pPr>
      <w:r w:rsidRPr="00990B97">
        <w:rPr>
          <w:b/>
          <w:sz w:val="32"/>
          <w:szCs w:val="32"/>
          <w:u w:val="single"/>
        </w:rPr>
        <w:t>Teams</w:t>
      </w:r>
    </w:p>
    <w:p w:rsidR="003370B8" w:rsidRDefault="003370B8">
      <w:r>
        <w:t>The plan calls for at least 3 teams:</w:t>
      </w:r>
    </w:p>
    <w:p w:rsidR="003370B8" w:rsidRPr="00990B97" w:rsidRDefault="003370B8">
      <w:pPr>
        <w:rPr>
          <w:u w:val="single"/>
        </w:rPr>
      </w:pPr>
      <w:r w:rsidRPr="003370B8">
        <w:t xml:space="preserve">The relocation – support – planning teams are suggested teams – you can add members to these teams or delete these teams – </w:t>
      </w:r>
      <w:r w:rsidRPr="00990B97">
        <w:rPr>
          <w:u w:val="single"/>
        </w:rPr>
        <w:t xml:space="preserve">you can also add additional teams </w:t>
      </w:r>
    </w:p>
    <w:p w:rsidR="003370B8" w:rsidRDefault="003370B8">
      <w:r>
        <w:t>Relocation Team</w:t>
      </w:r>
      <w:r w:rsidR="00990B97">
        <w:t xml:space="preserve"> – tasks they would be responsible for:</w:t>
      </w:r>
    </w:p>
    <w:p w:rsidR="00990B97" w:rsidRDefault="00990B97" w:rsidP="00990B97">
      <w:pPr>
        <w:pStyle w:val="ListParagraph"/>
        <w:numPr>
          <w:ilvl w:val="0"/>
          <w:numId w:val="1"/>
        </w:numPr>
      </w:pPr>
      <w:r>
        <w:t>Responsible for coordinating and managing financial related issues during continuity events including purchases, petty cash and reimbursements.</w:t>
      </w:r>
      <w:r>
        <w:tab/>
      </w:r>
    </w:p>
    <w:p w:rsidR="00990B97" w:rsidRDefault="00990B97" w:rsidP="00D321C4">
      <w:pPr>
        <w:pStyle w:val="ListParagraph"/>
        <w:numPr>
          <w:ilvl w:val="0"/>
          <w:numId w:val="1"/>
        </w:numPr>
      </w:pPr>
      <w:r>
        <w:t>Serves as the primary point of contact for Facility Management; duties could include assistance in selecting alternate facilities and coordinating relocation efforts of furniture, office equipment, and IT related requirements.</w:t>
      </w:r>
      <w:r>
        <w:tab/>
      </w:r>
    </w:p>
    <w:p w:rsidR="00990B97" w:rsidRDefault="00990B97" w:rsidP="00D321C4">
      <w:pPr>
        <w:pStyle w:val="ListParagraph"/>
        <w:numPr>
          <w:ilvl w:val="0"/>
          <w:numId w:val="1"/>
        </w:numPr>
      </w:pPr>
      <w:r>
        <w:t>Serves as the primary point of contact for Information Technology; duties include managing IT resources and coordinating IT related requirements such as acquiring and installing: computers, telephones, internet/intranet connectivity, etc.</w:t>
      </w:r>
      <w:r>
        <w:tab/>
      </w:r>
    </w:p>
    <w:p w:rsidR="00990B97" w:rsidRDefault="00990B97" w:rsidP="00990B97">
      <w:pPr>
        <w:pStyle w:val="ListParagraph"/>
        <w:numPr>
          <w:ilvl w:val="0"/>
          <w:numId w:val="1"/>
        </w:numPr>
      </w:pPr>
      <w:r>
        <w:t>Serves as the Relocation Team Chief and is responsible for deciding if and when to relocate operations to an alternate facility.</w:t>
      </w:r>
    </w:p>
    <w:p w:rsidR="003370B8" w:rsidRDefault="003370B8">
      <w:r>
        <w:t>Planning Team</w:t>
      </w:r>
      <w:r w:rsidR="00990B97">
        <w:t xml:space="preserve"> – tasks they would be responsible for:</w:t>
      </w:r>
    </w:p>
    <w:p w:rsidR="00990B97" w:rsidRDefault="00990B97" w:rsidP="00DF2337">
      <w:pPr>
        <w:pStyle w:val="ListParagraph"/>
        <w:numPr>
          <w:ilvl w:val="0"/>
          <w:numId w:val="2"/>
        </w:numPr>
      </w:pPr>
      <w:r>
        <w:t>Responsible for developing sections of the draft version of the plan.</w:t>
      </w:r>
      <w:r>
        <w:tab/>
      </w:r>
    </w:p>
    <w:p w:rsidR="00990B97" w:rsidRDefault="00990B97" w:rsidP="009C2E4A">
      <w:pPr>
        <w:pStyle w:val="ListParagraph"/>
        <w:numPr>
          <w:ilvl w:val="0"/>
          <w:numId w:val="2"/>
        </w:numPr>
      </w:pPr>
      <w:r>
        <w:t>Responsible for identifying and managing team members, scheduling and conducting Planning Team meetings on a regular basis (recommended every 6 months).</w:t>
      </w:r>
      <w:r>
        <w:tab/>
      </w:r>
    </w:p>
    <w:p w:rsidR="00990B97" w:rsidRDefault="00990B97" w:rsidP="00990B97">
      <w:pPr>
        <w:pStyle w:val="ListParagraph"/>
        <w:numPr>
          <w:ilvl w:val="0"/>
          <w:numId w:val="2"/>
        </w:numPr>
      </w:pPr>
      <w:r>
        <w:t>Responsible for the official review and formal approval of the finalized plan.</w:t>
      </w:r>
      <w:r>
        <w:tab/>
      </w:r>
    </w:p>
    <w:p w:rsidR="00990B97" w:rsidRDefault="00990B97" w:rsidP="00A15DA4">
      <w:pPr>
        <w:pStyle w:val="ListParagraph"/>
        <w:numPr>
          <w:ilvl w:val="0"/>
          <w:numId w:val="2"/>
        </w:numPr>
      </w:pPr>
      <w:r>
        <w:t>Responsible for the on-going maintenance of the plan over time.</w:t>
      </w:r>
    </w:p>
    <w:p w:rsidR="00990B97" w:rsidRDefault="00990B97" w:rsidP="00A15DA4">
      <w:pPr>
        <w:pStyle w:val="ListParagraph"/>
        <w:numPr>
          <w:ilvl w:val="0"/>
          <w:numId w:val="2"/>
        </w:numPr>
      </w:pPr>
      <w:r>
        <w:t>Serves as the Planning Team Chief and is the primary point of contact for all continuity planning issues.</w:t>
      </w:r>
    </w:p>
    <w:p w:rsidR="003370B8" w:rsidRDefault="003370B8">
      <w:r>
        <w:t>Support Team</w:t>
      </w:r>
      <w:r w:rsidR="00990B97">
        <w:t xml:space="preserve"> – tasks they would be responsible for:</w:t>
      </w:r>
    </w:p>
    <w:p w:rsidR="00990B97" w:rsidRDefault="00990B97" w:rsidP="00990B97">
      <w:pPr>
        <w:pStyle w:val="ListParagraph"/>
        <w:numPr>
          <w:ilvl w:val="0"/>
          <w:numId w:val="3"/>
        </w:numPr>
      </w:pPr>
      <w:r>
        <w:t>Responsible for managing the communication efforts to staff regarding current status of the situation.</w:t>
      </w:r>
      <w:r>
        <w:tab/>
      </w:r>
    </w:p>
    <w:p w:rsidR="00990B97" w:rsidRDefault="00990B97" w:rsidP="00990B97">
      <w:pPr>
        <w:pStyle w:val="ListParagraph"/>
        <w:numPr>
          <w:ilvl w:val="0"/>
          <w:numId w:val="3"/>
        </w:numPr>
      </w:pPr>
      <w:r>
        <w:t>Responsible for managing the staffing levels and successful completion of essential functions at the alternate facility.</w:t>
      </w:r>
      <w:r>
        <w:tab/>
      </w:r>
    </w:p>
    <w:p w:rsidR="003370B8" w:rsidRDefault="00990B97" w:rsidP="00990B97">
      <w:pPr>
        <w:pStyle w:val="ListParagraph"/>
        <w:numPr>
          <w:ilvl w:val="0"/>
          <w:numId w:val="3"/>
        </w:numPr>
      </w:pPr>
      <w:r>
        <w:t>Serves as the Support Team Chief and is responsible for reporting and coordinating with the Relocation Team Chief to support any necessary requirements that arise during relocation.</w:t>
      </w:r>
    </w:p>
    <w:tbl>
      <w:tblPr>
        <w:tblStyle w:val="TableGrid"/>
        <w:tblW w:w="0" w:type="auto"/>
        <w:tblLook w:val="04A0" w:firstRow="1" w:lastRow="0" w:firstColumn="1" w:lastColumn="0" w:noHBand="0" w:noVBand="1"/>
      </w:tblPr>
      <w:tblGrid>
        <w:gridCol w:w="3116"/>
        <w:gridCol w:w="3117"/>
        <w:gridCol w:w="3117"/>
      </w:tblGrid>
      <w:tr w:rsidR="00990B97" w:rsidTr="00990B97">
        <w:tc>
          <w:tcPr>
            <w:tcW w:w="3116" w:type="dxa"/>
          </w:tcPr>
          <w:p w:rsidR="00990B97" w:rsidRDefault="00990B97">
            <w:r>
              <w:t>Relocation Team</w:t>
            </w:r>
          </w:p>
        </w:tc>
        <w:tc>
          <w:tcPr>
            <w:tcW w:w="3117" w:type="dxa"/>
          </w:tcPr>
          <w:p w:rsidR="00990B97" w:rsidRDefault="00990B97">
            <w:r>
              <w:t>Planning Team</w:t>
            </w:r>
          </w:p>
        </w:tc>
        <w:tc>
          <w:tcPr>
            <w:tcW w:w="3117" w:type="dxa"/>
          </w:tcPr>
          <w:p w:rsidR="00990B97" w:rsidRDefault="00990B97">
            <w:r>
              <w:t>Support Team</w:t>
            </w:r>
          </w:p>
        </w:tc>
      </w:tr>
      <w:tr w:rsidR="00990B97" w:rsidTr="00990B97">
        <w:tc>
          <w:tcPr>
            <w:tcW w:w="3116" w:type="dxa"/>
          </w:tcPr>
          <w:p w:rsidR="00990B97" w:rsidRDefault="00990B97"/>
        </w:tc>
        <w:tc>
          <w:tcPr>
            <w:tcW w:w="3117" w:type="dxa"/>
          </w:tcPr>
          <w:p w:rsidR="00990B97" w:rsidRDefault="00990B97"/>
        </w:tc>
        <w:tc>
          <w:tcPr>
            <w:tcW w:w="3117" w:type="dxa"/>
          </w:tcPr>
          <w:p w:rsidR="00990B97" w:rsidRDefault="00990B97"/>
        </w:tc>
      </w:tr>
      <w:tr w:rsidR="00990B97" w:rsidTr="00990B97">
        <w:tc>
          <w:tcPr>
            <w:tcW w:w="3116" w:type="dxa"/>
          </w:tcPr>
          <w:p w:rsidR="00990B97" w:rsidRDefault="00990B97"/>
        </w:tc>
        <w:tc>
          <w:tcPr>
            <w:tcW w:w="3117" w:type="dxa"/>
          </w:tcPr>
          <w:p w:rsidR="00990B97" w:rsidRDefault="00990B97"/>
        </w:tc>
        <w:tc>
          <w:tcPr>
            <w:tcW w:w="3117" w:type="dxa"/>
          </w:tcPr>
          <w:p w:rsidR="00990B97" w:rsidRDefault="00990B97"/>
        </w:tc>
      </w:tr>
      <w:tr w:rsidR="00990B97" w:rsidTr="00990B97">
        <w:tc>
          <w:tcPr>
            <w:tcW w:w="3116" w:type="dxa"/>
          </w:tcPr>
          <w:p w:rsidR="00990B97" w:rsidRDefault="00990B97"/>
        </w:tc>
        <w:tc>
          <w:tcPr>
            <w:tcW w:w="3117" w:type="dxa"/>
          </w:tcPr>
          <w:p w:rsidR="00990B97" w:rsidRDefault="00990B97"/>
        </w:tc>
        <w:tc>
          <w:tcPr>
            <w:tcW w:w="3117" w:type="dxa"/>
          </w:tcPr>
          <w:p w:rsidR="00990B97" w:rsidRDefault="00990B97"/>
        </w:tc>
      </w:tr>
      <w:tr w:rsidR="00990B97" w:rsidTr="00990B97">
        <w:tc>
          <w:tcPr>
            <w:tcW w:w="3116" w:type="dxa"/>
          </w:tcPr>
          <w:p w:rsidR="00990B97" w:rsidRDefault="00990B97"/>
        </w:tc>
        <w:tc>
          <w:tcPr>
            <w:tcW w:w="3117" w:type="dxa"/>
          </w:tcPr>
          <w:p w:rsidR="00990B97" w:rsidRDefault="00990B97"/>
        </w:tc>
        <w:tc>
          <w:tcPr>
            <w:tcW w:w="3117" w:type="dxa"/>
          </w:tcPr>
          <w:p w:rsidR="00990B97" w:rsidRDefault="00990B97"/>
        </w:tc>
      </w:tr>
      <w:tr w:rsidR="00990B97" w:rsidTr="00990B97">
        <w:tc>
          <w:tcPr>
            <w:tcW w:w="3116" w:type="dxa"/>
          </w:tcPr>
          <w:p w:rsidR="00990B97" w:rsidRDefault="00990B97"/>
        </w:tc>
        <w:tc>
          <w:tcPr>
            <w:tcW w:w="3117" w:type="dxa"/>
          </w:tcPr>
          <w:p w:rsidR="00990B97" w:rsidRDefault="00990B97"/>
        </w:tc>
        <w:tc>
          <w:tcPr>
            <w:tcW w:w="3117" w:type="dxa"/>
          </w:tcPr>
          <w:p w:rsidR="00990B97" w:rsidRDefault="00990B97"/>
        </w:tc>
      </w:tr>
    </w:tbl>
    <w:p w:rsidR="003370B8" w:rsidRDefault="003370B8"/>
    <w:p w:rsidR="00FF6227" w:rsidRDefault="00FF6227">
      <w:r>
        <w:br w:type="page"/>
      </w:r>
    </w:p>
    <w:p w:rsidR="00990B97" w:rsidRDefault="00FF6227" w:rsidP="00990B97">
      <w:pPr>
        <w:jc w:val="center"/>
      </w:pPr>
      <w:r w:rsidRPr="00990B97">
        <w:rPr>
          <w:b/>
          <w:sz w:val="28"/>
          <w:szCs w:val="28"/>
          <w:u w:val="single"/>
        </w:rPr>
        <w:lastRenderedPageBreak/>
        <w:t>Leadership Succession</w:t>
      </w:r>
      <w:r>
        <w:t xml:space="preserve"> </w:t>
      </w:r>
    </w:p>
    <w:p w:rsidR="00FF6227" w:rsidRDefault="00FF6227" w:rsidP="00990B97">
      <w:pPr>
        <w:jc w:val="center"/>
      </w:pPr>
      <w:r>
        <w:t>you need this for each team that you create</w:t>
      </w:r>
    </w:p>
    <w:p w:rsidR="00FF6227" w:rsidRDefault="00FF6227"/>
    <w:tbl>
      <w:tblPr>
        <w:tblStyle w:val="TableGrid"/>
        <w:tblW w:w="0" w:type="auto"/>
        <w:tblLook w:val="04A0" w:firstRow="1" w:lastRow="0" w:firstColumn="1" w:lastColumn="0" w:noHBand="0" w:noVBand="1"/>
      </w:tblPr>
      <w:tblGrid>
        <w:gridCol w:w="2245"/>
        <w:gridCol w:w="3690"/>
        <w:gridCol w:w="3415"/>
      </w:tblGrid>
      <w:tr w:rsidR="00FF6227" w:rsidTr="00703155">
        <w:tc>
          <w:tcPr>
            <w:tcW w:w="2245" w:type="dxa"/>
          </w:tcPr>
          <w:p w:rsidR="00FF6227" w:rsidRPr="00FF6227" w:rsidRDefault="00FF6227" w:rsidP="00703155">
            <w:pPr>
              <w:rPr>
                <w:highlight w:val="lightGray"/>
              </w:rPr>
            </w:pPr>
            <w:r>
              <w:rPr>
                <w:highlight w:val="lightGray"/>
              </w:rPr>
              <w:t>Postion</w:t>
            </w:r>
          </w:p>
        </w:tc>
        <w:tc>
          <w:tcPr>
            <w:tcW w:w="3690" w:type="dxa"/>
          </w:tcPr>
          <w:p w:rsidR="00FF6227" w:rsidRPr="00FF6227" w:rsidRDefault="00FF6227" w:rsidP="00703155">
            <w:pPr>
              <w:rPr>
                <w:highlight w:val="lightGray"/>
              </w:rPr>
            </w:pPr>
            <w:r w:rsidRPr="00FF6227">
              <w:rPr>
                <w:highlight w:val="lightGray"/>
              </w:rPr>
              <w:t>Delegation</w:t>
            </w:r>
          </w:p>
        </w:tc>
        <w:tc>
          <w:tcPr>
            <w:tcW w:w="3415" w:type="dxa"/>
          </w:tcPr>
          <w:p w:rsidR="00FF6227" w:rsidRPr="00FF6227" w:rsidRDefault="00FF6227" w:rsidP="00703155">
            <w:pPr>
              <w:rPr>
                <w:highlight w:val="lightGray"/>
              </w:rPr>
            </w:pPr>
            <w:r w:rsidRPr="00FF6227">
              <w:rPr>
                <w:highlight w:val="lightGray"/>
              </w:rPr>
              <w:t>Position/Person</w:t>
            </w:r>
          </w:p>
        </w:tc>
      </w:tr>
      <w:tr w:rsidR="00FF6227" w:rsidTr="00703155">
        <w:tc>
          <w:tcPr>
            <w:tcW w:w="2245" w:type="dxa"/>
            <w:vMerge w:val="restart"/>
          </w:tcPr>
          <w:p w:rsidR="00FF6227" w:rsidRDefault="00FF6227" w:rsidP="00703155">
            <w:r>
              <w:t>Relocation Team Chief</w:t>
            </w:r>
          </w:p>
        </w:tc>
        <w:tc>
          <w:tcPr>
            <w:tcW w:w="3690" w:type="dxa"/>
          </w:tcPr>
          <w:p w:rsidR="00FF6227" w:rsidRDefault="00FF6227" w:rsidP="00703155">
            <w:r>
              <w:t>Primary (who currently has this authority)</w:t>
            </w:r>
          </w:p>
        </w:tc>
        <w:tc>
          <w:tcPr>
            <w:tcW w:w="3415" w:type="dxa"/>
          </w:tcPr>
          <w:p w:rsidR="00FF6227" w:rsidRDefault="00FF6227" w:rsidP="00703155"/>
        </w:tc>
      </w:tr>
      <w:tr w:rsidR="00FF6227" w:rsidTr="00703155">
        <w:tc>
          <w:tcPr>
            <w:tcW w:w="2245" w:type="dxa"/>
            <w:vMerge/>
          </w:tcPr>
          <w:p w:rsidR="00FF6227" w:rsidRDefault="00FF6227" w:rsidP="00703155"/>
        </w:tc>
        <w:tc>
          <w:tcPr>
            <w:tcW w:w="3690" w:type="dxa"/>
          </w:tcPr>
          <w:p w:rsidR="00FF6227" w:rsidRDefault="00FF6227" w:rsidP="00703155">
            <w:r>
              <w:t>Alternate #1</w:t>
            </w:r>
          </w:p>
        </w:tc>
        <w:tc>
          <w:tcPr>
            <w:tcW w:w="3415" w:type="dxa"/>
          </w:tcPr>
          <w:p w:rsidR="00FF6227" w:rsidRDefault="00FF6227" w:rsidP="00703155"/>
        </w:tc>
      </w:tr>
      <w:tr w:rsidR="00FF6227" w:rsidTr="00703155">
        <w:tc>
          <w:tcPr>
            <w:tcW w:w="2245" w:type="dxa"/>
            <w:vMerge/>
          </w:tcPr>
          <w:p w:rsidR="00FF6227" w:rsidRDefault="00FF6227" w:rsidP="00703155"/>
        </w:tc>
        <w:tc>
          <w:tcPr>
            <w:tcW w:w="3690" w:type="dxa"/>
          </w:tcPr>
          <w:p w:rsidR="00FF6227" w:rsidRDefault="00FF6227" w:rsidP="00703155">
            <w:r>
              <w:t>Alternate #2</w:t>
            </w:r>
          </w:p>
        </w:tc>
        <w:tc>
          <w:tcPr>
            <w:tcW w:w="3415" w:type="dxa"/>
          </w:tcPr>
          <w:p w:rsidR="00FF6227" w:rsidRDefault="00FF6227" w:rsidP="00703155"/>
        </w:tc>
      </w:tr>
      <w:tr w:rsidR="00FF6227" w:rsidTr="00703155">
        <w:tc>
          <w:tcPr>
            <w:tcW w:w="2245" w:type="dxa"/>
          </w:tcPr>
          <w:p w:rsidR="00FF6227" w:rsidRDefault="00FF6227" w:rsidP="00703155"/>
        </w:tc>
        <w:tc>
          <w:tcPr>
            <w:tcW w:w="3690" w:type="dxa"/>
          </w:tcPr>
          <w:p w:rsidR="00FF6227" w:rsidRDefault="00FF6227" w:rsidP="00703155"/>
        </w:tc>
        <w:tc>
          <w:tcPr>
            <w:tcW w:w="3415" w:type="dxa"/>
          </w:tcPr>
          <w:p w:rsidR="00FF6227" w:rsidRDefault="00FF6227" w:rsidP="00703155"/>
        </w:tc>
      </w:tr>
      <w:tr w:rsidR="00FF6227" w:rsidTr="00703155">
        <w:tc>
          <w:tcPr>
            <w:tcW w:w="2245" w:type="dxa"/>
            <w:vMerge w:val="restart"/>
          </w:tcPr>
          <w:p w:rsidR="00FF6227" w:rsidRDefault="00FF6227" w:rsidP="00703155">
            <w:r>
              <w:t>Support Team Chief</w:t>
            </w:r>
          </w:p>
        </w:tc>
        <w:tc>
          <w:tcPr>
            <w:tcW w:w="3690" w:type="dxa"/>
          </w:tcPr>
          <w:p w:rsidR="00FF6227" w:rsidRDefault="00FF6227" w:rsidP="00703155">
            <w:r>
              <w:t>Primary (who currently has this authority)</w:t>
            </w:r>
          </w:p>
        </w:tc>
        <w:tc>
          <w:tcPr>
            <w:tcW w:w="3415" w:type="dxa"/>
          </w:tcPr>
          <w:p w:rsidR="00FF6227" w:rsidRDefault="00FF6227" w:rsidP="00703155"/>
        </w:tc>
      </w:tr>
      <w:tr w:rsidR="00FF6227" w:rsidTr="00703155">
        <w:tc>
          <w:tcPr>
            <w:tcW w:w="2245" w:type="dxa"/>
            <w:vMerge/>
          </w:tcPr>
          <w:p w:rsidR="00FF6227" w:rsidRDefault="00FF6227" w:rsidP="00703155"/>
        </w:tc>
        <w:tc>
          <w:tcPr>
            <w:tcW w:w="3690" w:type="dxa"/>
          </w:tcPr>
          <w:p w:rsidR="00FF6227" w:rsidRDefault="00FF6227" w:rsidP="00703155">
            <w:r>
              <w:t>Alternate #1</w:t>
            </w:r>
          </w:p>
        </w:tc>
        <w:tc>
          <w:tcPr>
            <w:tcW w:w="3415" w:type="dxa"/>
          </w:tcPr>
          <w:p w:rsidR="00FF6227" w:rsidRDefault="00FF6227" w:rsidP="00703155"/>
        </w:tc>
      </w:tr>
      <w:tr w:rsidR="00FF6227" w:rsidTr="00703155">
        <w:tc>
          <w:tcPr>
            <w:tcW w:w="2245" w:type="dxa"/>
            <w:vMerge/>
          </w:tcPr>
          <w:p w:rsidR="00FF6227" w:rsidRDefault="00FF6227" w:rsidP="00703155"/>
        </w:tc>
        <w:tc>
          <w:tcPr>
            <w:tcW w:w="3690" w:type="dxa"/>
          </w:tcPr>
          <w:p w:rsidR="00FF6227" w:rsidRDefault="00FF6227" w:rsidP="00703155">
            <w:r>
              <w:t>Alternate #2</w:t>
            </w:r>
          </w:p>
        </w:tc>
        <w:tc>
          <w:tcPr>
            <w:tcW w:w="3415" w:type="dxa"/>
          </w:tcPr>
          <w:p w:rsidR="00FF6227" w:rsidRDefault="00FF6227" w:rsidP="00703155"/>
        </w:tc>
      </w:tr>
      <w:tr w:rsidR="00FF6227" w:rsidTr="00703155">
        <w:tc>
          <w:tcPr>
            <w:tcW w:w="2245" w:type="dxa"/>
          </w:tcPr>
          <w:p w:rsidR="00FF6227" w:rsidRDefault="00FF6227" w:rsidP="00703155"/>
        </w:tc>
        <w:tc>
          <w:tcPr>
            <w:tcW w:w="3690" w:type="dxa"/>
          </w:tcPr>
          <w:p w:rsidR="00FF6227" w:rsidRDefault="00FF6227" w:rsidP="00703155"/>
        </w:tc>
        <w:tc>
          <w:tcPr>
            <w:tcW w:w="3415" w:type="dxa"/>
          </w:tcPr>
          <w:p w:rsidR="00FF6227" w:rsidRDefault="00FF6227" w:rsidP="00703155"/>
        </w:tc>
      </w:tr>
      <w:tr w:rsidR="00FF6227" w:rsidTr="00703155">
        <w:tc>
          <w:tcPr>
            <w:tcW w:w="2245" w:type="dxa"/>
            <w:vMerge w:val="restart"/>
          </w:tcPr>
          <w:p w:rsidR="00FF6227" w:rsidRDefault="00FF6227" w:rsidP="00703155">
            <w:r>
              <w:t>Planning Team Chief</w:t>
            </w:r>
          </w:p>
        </w:tc>
        <w:tc>
          <w:tcPr>
            <w:tcW w:w="3690" w:type="dxa"/>
          </w:tcPr>
          <w:p w:rsidR="00FF6227" w:rsidRDefault="00FF6227" w:rsidP="00703155">
            <w:r>
              <w:t>Primary (who currently has this authority)</w:t>
            </w:r>
          </w:p>
        </w:tc>
        <w:tc>
          <w:tcPr>
            <w:tcW w:w="3415" w:type="dxa"/>
          </w:tcPr>
          <w:p w:rsidR="00FF6227" w:rsidRDefault="00FF6227" w:rsidP="00703155"/>
        </w:tc>
      </w:tr>
      <w:tr w:rsidR="00FF6227" w:rsidTr="00703155">
        <w:tc>
          <w:tcPr>
            <w:tcW w:w="2245" w:type="dxa"/>
            <w:vMerge/>
          </w:tcPr>
          <w:p w:rsidR="00FF6227" w:rsidRDefault="00FF6227" w:rsidP="00703155"/>
        </w:tc>
        <w:tc>
          <w:tcPr>
            <w:tcW w:w="3690" w:type="dxa"/>
          </w:tcPr>
          <w:p w:rsidR="00FF6227" w:rsidRDefault="00FF6227" w:rsidP="00703155">
            <w:r>
              <w:t>Alternate #1</w:t>
            </w:r>
          </w:p>
        </w:tc>
        <w:tc>
          <w:tcPr>
            <w:tcW w:w="3415" w:type="dxa"/>
          </w:tcPr>
          <w:p w:rsidR="00FF6227" w:rsidRDefault="00FF6227" w:rsidP="00703155"/>
        </w:tc>
      </w:tr>
      <w:tr w:rsidR="00FF6227" w:rsidTr="00703155">
        <w:tc>
          <w:tcPr>
            <w:tcW w:w="2245" w:type="dxa"/>
            <w:vMerge/>
          </w:tcPr>
          <w:p w:rsidR="00FF6227" w:rsidRDefault="00FF6227" w:rsidP="00703155"/>
        </w:tc>
        <w:tc>
          <w:tcPr>
            <w:tcW w:w="3690" w:type="dxa"/>
          </w:tcPr>
          <w:p w:rsidR="00FF6227" w:rsidRDefault="00FF6227" w:rsidP="00703155">
            <w:r>
              <w:t>Alternate #2</w:t>
            </w:r>
          </w:p>
        </w:tc>
        <w:tc>
          <w:tcPr>
            <w:tcW w:w="3415" w:type="dxa"/>
          </w:tcPr>
          <w:p w:rsidR="00FF6227" w:rsidRDefault="00FF6227" w:rsidP="00703155"/>
        </w:tc>
      </w:tr>
      <w:tr w:rsidR="00FF6227" w:rsidTr="00703155">
        <w:tc>
          <w:tcPr>
            <w:tcW w:w="2245" w:type="dxa"/>
          </w:tcPr>
          <w:p w:rsidR="00FF6227" w:rsidRDefault="00FF6227" w:rsidP="00703155"/>
        </w:tc>
        <w:tc>
          <w:tcPr>
            <w:tcW w:w="3690" w:type="dxa"/>
          </w:tcPr>
          <w:p w:rsidR="00FF6227" w:rsidRDefault="00FF6227" w:rsidP="00703155"/>
        </w:tc>
        <w:tc>
          <w:tcPr>
            <w:tcW w:w="3415" w:type="dxa"/>
          </w:tcPr>
          <w:p w:rsidR="00FF6227" w:rsidRDefault="00FF6227" w:rsidP="00703155"/>
        </w:tc>
      </w:tr>
      <w:tr w:rsidR="00FF6227" w:rsidTr="00703155">
        <w:tc>
          <w:tcPr>
            <w:tcW w:w="2245" w:type="dxa"/>
            <w:vMerge w:val="restart"/>
          </w:tcPr>
          <w:p w:rsidR="00FF6227" w:rsidRDefault="00FF6227" w:rsidP="00703155"/>
        </w:tc>
        <w:tc>
          <w:tcPr>
            <w:tcW w:w="3690" w:type="dxa"/>
          </w:tcPr>
          <w:p w:rsidR="00FF6227" w:rsidRDefault="00FF6227" w:rsidP="00703155">
            <w:r>
              <w:t>Primary (who currently has this authority)</w:t>
            </w:r>
          </w:p>
        </w:tc>
        <w:tc>
          <w:tcPr>
            <w:tcW w:w="3415" w:type="dxa"/>
          </w:tcPr>
          <w:p w:rsidR="00FF6227" w:rsidRDefault="00FF6227" w:rsidP="00703155"/>
        </w:tc>
      </w:tr>
      <w:tr w:rsidR="00FF6227" w:rsidTr="00703155">
        <w:tc>
          <w:tcPr>
            <w:tcW w:w="2245" w:type="dxa"/>
            <w:vMerge/>
          </w:tcPr>
          <w:p w:rsidR="00FF6227" w:rsidRDefault="00FF6227" w:rsidP="00703155"/>
        </w:tc>
        <w:tc>
          <w:tcPr>
            <w:tcW w:w="3690" w:type="dxa"/>
          </w:tcPr>
          <w:p w:rsidR="00FF6227" w:rsidRDefault="00FF6227" w:rsidP="00703155">
            <w:r>
              <w:t>Alternate #1</w:t>
            </w:r>
          </w:p>
        </w:tc>
        <w:tc>
          <w:tcPr>
            <w:tcW w:w="3415" w:type="dxa"/>
          </w:tcPr>
          <w:p w:rsidR="00FF6227" w:rsidRDefault="00FF6227" w:rsidP="00703155"/>
        </w:tc>
      </w:tr>
      <w:tr w:rsidR="00FF6227" w:rsidTr="00703155">
        <w:tc>
          <w:tcPr>
            <w:tcW w:w="2245" w:type="dxa"/>
            <w:vMerge/>
          </w:tcPr>
          <w:p w:rsidR="00FF6227" w:rsidRDefault="00FF6227" w:rsidP="00703155"/>
        </w:tc>
        <w:tc>
          <w:tcPr>
            <w:tcW w:w="3690" w:type="dxa"/>
          </w:tcPr>
          <w:p w:rsidR="00FF6227" w:rsidRDefault="00FF6227" w:rsidP="00703155">
            <w:r>
              <w:t>Alternate #2</w:t>
            </w:r>
          </w:p>
        </w:tc>
        <w:tc>
          <w:tcPr>
            <w:tcW w:w="3415" w:type="dxa"/>
          </w:tcPr>
          <w:p w:rsidR="00FF6227" w:rsidRDefault="00FF6227" w:rsidP="00703155"/>
        </w:tc>
      </w:tr>
      <w:tr w:rsidR="00FF6227" w:rsidTr="00703155">
        <w:tc>
          <w:tcPr>
            <w:tcW w:w="2245" w:type="dxa"/>
          </w:tcPr>
          <w:p w:rsidR="00FF6227" w:rsidRDefault="00FF6227" w:rsidP="00703155"/>
        </w:tc>
        <w:tc>
          <w:tcPr>
            <w:tcW w:w="3690" w:type="dxa"/>
          </w:tcPr>
          <w:p w:rsidR="00FF6227" w:rsidRDefault="00FF6227" w:rsidP="00703155"/>
        </w:tc>
        <w:tc>
          <w:tcPr>
            <w:tcW w:w="3415" w:type="dxa"/>
          </w:tcPr>
          <w:p w:rsidR="00FF6227" w:rsidRDefault="00FF6227" w:rsidP="00703155"/>
        </w:tc>
      </w:tr>
      <w:tr w:rsidR="00FF6227" w:rsidTr="00703155">
        <w:tc>
          <w:tcPr>
            <w:tcW w:w="2245" w:type="dxa"/>
            <w:vMerge w:val="restart"/>
          </w:tcPr>
          <w:p w:rsidR="00FF6227" w:rsidRDefault="00FF6227" w:rsidP="00FF6227"/>
        </w:tc>
        <w:tc>
          <w:tcPr>
            <w:tcW w:w="3690" w:type="dxa"/>
          </w:tcPr>
          <w:p w:rsidR="00FF6227" w:rsidRDefault="00FF6227" w:rsidP="00FF6227">
            <w:r>
              <w:t>Primary (who currently has this authority)</w:t>
            </w:r>
          </w:p>
        </w:tc>
        <w:tc>
          <w:tcPr>
            <w:tcW w:w="3415" w:type="dxa"/>
          </w:tcPr>
          <w:p w:rsidR="00FF6227" w:rsidRDefault="00FF6227" w:rsidP="00FF6227"/>
        </w:tc>
      </w:tr>
      <w:tr w:rsidR="00FF6227" w:rsidTr="00703155">
        <w:tc>
          <w:tcPr>
            <w:tcW w:w="2245" w:type="dxa"/>
            <w:vMerge/>
          </w:tcPr>
          <w:p w:rsidR="00FF6227" w:rsidRDefault="00FF6227" w:rsidP="00FF6227"/>
        </w:tc>
        <w:tc>
          <w:tcPr>
            <w:tcW w:w="3690" w:type="dxa"/>
          </w:tcPr>
          <w:p w:rsidR="00FF6227" w:rsidRDefault="00FF6227" w:rsidP="00FF6227">
            <w:r>
              <w:t>Alternate #1</w:t>
            </w:r>
          </w:p>
        </w:tc>
        <w:tc>
          <w:tcPr>
            <w:tcW w:w="3415" w:type="dxa"/>
          </w:tcPr>
          <w:p w:rsidR="00FF6227" w:rsidRDefault="00FF6227" w:rsidP="00FF6227"/>
        </w:tc>
      </w:tr>
      <w:tr w:rsidR="00FF6227" w:rsidTr="00703155">
        <w:tc>
          <w:tcPr>
            <w:tcW w:w="2245" w:type="dxa"/>
            <w:vMerge/>
          </w:tcPr>
          <w:p w:rsidR="00FF6227" w:rsidRDefault="00FF6227" w:rsidP="00FF6227"/>
        </w:tc>
        <w:tc>
          <w:tcPr>
            <w:tcW w:w="3690" w:type="dxa"/>
          </w:tcPr>
          <w:p w:rsidR="00FF6227" w:rsidRDefault="00FF6227" w:rsidP="00FF6227">
            <w:r>
              <w:t>Alternate #2</w:t>
            </w:r>
          </w:p>
        </w:tc>
        <w:tc>
          <w:tcPr>
            <w:tcW w:w="3415" w:type="dxa"/>
          </w:tcPr>
          <w:p w:rsidR="00FF6227" w:rsidRDefault="00FF6227" w:rsidP="00FF6227"/>
        </w:tc>
      </w:tr>
      <w:tr w:rsidR="00FF6227" w:rsidTr="00703155">
        <w:tc>
          <w:tcPr>
            <w:tcW w:w="2245" w:type="dxa"/>
          </w:tcPr>
          <w:p w:rsidR="00FF6227" w:rsidRDefault="00FF6227" w:rsidP="00FF6227"/>
        </w:tc>
        <w:tc>
          <w:tcPr>
            <w:tcW w:w="3690" w:type="dxa"/>
          </w:tcPr>
          <w:p w:rsidR="00FF6227" w:rsidRDefault="00FF6227" w:rsidP="00FF6227"/>
        </w:tc>
        <w:tc>
          <w:tcPr>
            <w:tcW w:w="3415" w:type="dxa"/>
          </w:tcPr>
          <w:p w:rsidR="00FF6227" w:rsidRDefault="00FF6227" w:rsidP="00FF6227"/>
        </w:tc>
      </w:tr>
      <w:tr w:rsidR="00FF6227" w:rsidTr="00703155">
        <w:tc>
          <w:tcPr>
            <w:tcW w:w="2245" w:type="dxa"/>
            <w:vMerge w:val="restart"/>
          </w:tcPr>
          <w:p w:rsidR="00FF6227" w:rsidRDefault="00FF6227" w:rsidP="00FF6227"/>
        </w:tc>
        <w:tc>
          <w:tcPr>
            <w:tcW w:w="3690" w:type="dxa"/>
          </w:tcPr>
          <w:p w:rsidR="00FF6227" w:rsidRDefault="00FF6227" w:rsidP="00FF6227">
            <w:r>
              <w:t>Primary (who currently has this authority)</w:t>
            </w:r>
          </w:p>
        </w:tc>
        <w:tc>
          <w:tcPr>
            <w:tcW w:w="3415" w:type="dxa"/>
          </w:tcPr>
          <w:p w:rsidR="00FF6227" w:rsidRDefault="00FF6227" w:rsidP="00FF6227"/>
        </w:tc>
      </w:tr>
      <w:tr w:rsidR="00FF6227" w:rsidTr="00703155">
        <w:tc>
          <w:tcPr>
            <w:tcW w:w="2245" w:type="dxa"/>
            <w:vMerge/>
          </w:tcPr>
          <w:p w:rsidR="00FF6227" w:rsidRDefault="00FF6227" w:rsidP="00FF6227"/>
        </w:tc>
        <w:tc>
          <w:tcPr>
            <w:tcW w:w="3690" w:type="dxa"/>
          </w:tcPr>
          <w:p w:rsidR="00FF6227" w:rsidRDefault="00FF6227" w:rsidP="00FF6227">
            <w:r>
              <w:t>Alternate #1</w:t>
            </w:r>
          </w:p>
        </w:tc>
        <w:tc>
          <w:tcPr>
            <w:tcW w:w="3415" w:type="dxa"/>
          </w:tcPr>
          <w:p w:rsidR="00FF6227" w:rsidRDefault="00FF6227" w:rsidP="00FF6227"/>
        </w:tc>
      </w:tr>
      <w:tr w:rsidR="00FF6227" w:rsidTr="00703155">
        <w:tc>
          <w:tcPr>
            <w:tcW w:w="2245" w:type="dxa"/>
            <w:vMerge/>
          </w:tcPr>
          <w:p w:rsidR="00FF6227" w:rsidRDefault="00FF6227" w:rsidP="00FF6227"/>
        </w:tc>
        <w:tc>
          <w:tcPr>
            <w:tcW w:w="3690" w:type="dxa"/>
          </w:tcPr>
          <w:p w:rsidR="00FF6227" w:rsidRDefault="00FF6227" w:rsidP="00FF6227">
            <w:r>
              <w:t>Alternate #2</w:t>
            </w:r>
          </w:p>
        </w:tc>
        <w:tc>
          <w:tcPr>
            <w:tcW w:w="3415" w:type="dxa"/>
          </w:tcPr>
          <w:p w:rsidR="00FF6227" w:rsidRDefault="00FF6227" w:rsidP="00FF6227"/>
        </w:tc>
      </w:tr>
      <w:tr w:rsidR="00FF6227" w:rsidTr="00703155">
        <w:tc>
          <w:tcPr>
            <w:tcW w:w="2245" w:type="dxa"/>
          </w:tcPr>
          <w:p w:rsidR="00FF6227" w:rsidRDefault="00FF6227" w:rsidP="00FF6227"/>
        </w:tc>
        <w:tc>
          <w:tcPr>
            <w:tcW w:w="3690" w:type="dxa"/>
          </w:tcPr>
          <w:p w:rsidR="00FF6227" w:rsidRDefault="00FF6227" w:rsidP="00FF6227"/>
        </w:tc>
        <w:tc>
          <w:tcPr>
            <w:tcW w:w="3415" w:type="dxa"/>
          </w:tcPr>
          <w:p w:rsidR="00FF6227" w:rsidRDefault="00FF6227" w:rsidP="00FF6227"/>
        </w:tc>
      </w:tr>
      <w:tr w:rsidR="00FF6227" w:rsidTr="00703155">
        <w:tc>
          <w:tcPr>
            <w:tcW w:w="2245" w:type="dxa"/>
            <w:vMerge w:val="restart"/>
          </w:tcPr>
          <w:p w:rsidR="00FF6227" w:rsidRDefault="00FF6227" w:rsidP="00FF6227"/>
        </w:tc>
        <w:tc>
          <w:tcPr>
            <w:tcW w:w="3690" w:type="dxa"/>
          </w:tcPr>
          <w:p w:rsidR="00FF6227" w:rsidRDefault="00FF6227" w:rsidP="00FF6227">
            <w:r>
              <w:t>Primary (who currently has this authority)</w:t>
            </w:r>
          </w:p>
        </w:tc>
        <w:tc>
          <w:tcPr>
            <w:tcW w:w="3415" w:type="dxa"/>
          </w:tcPr>
          <w:p w:rsidR="00FF6227" w:rsidRDefault="00FF6227" w:rsidP="00FF6227"/>
        </w:tc>
      </w:tr>
      <w:tr w:rsidR="00FF6227" w:rsidTr="00703155">
        <w:tc>
          <w:tcPr>
            <w:tcW w:w="2245" w:type="dxa"/>
            <w:vMerge/>
          </w:tcPr>
          <w:p w:rsidR="00FF6227" w:rsidRDefault="00FF6227" w:rsidP="00FF6227"/>
        </w:tc>
        <w:tc>
          <w:tcPr>
            <w:tcW w:w="3690" w:type="dxa"/>
          </w:tcPr>
          <w:p w:rsidR="00FF6227" w:rsidRDefault="00FF6227" w:rsidP="00FF6227">
            <w:r>
              <w:t>Alternate #1</w:t>
            </w:r>
          </w:p>
        </w:tc>
        <w:tc>
          <w:tcPr>
            <w:tcW w:w="3415" w:type="dxa"/>
          </w:tcPr>
          <w:p w:rsidR="00FF6227" w:rsidRDefault="00FF6227" w:rsidP="00FF6227"/>
        </w:tc>
      </w:tr>
      <w:tr w:rsidR="00FF6227" w:rsidTr="00703155">
        <w:tc>
          <w:tcPr>
            <w:tcW w:w="2245" w:type="dxa"/>
            <w:vMerge/>
          </w:tcPr>
          <w:p w:rsidR="00FF6227" w:rsidRDefault="00FF6227" w:rsidP="00FF6227"/>
        </w:tc>
        <w:tc>
          <w:tcPr>
            <w:tcW w:w="3690" w:type="dxa"/>
          </w:tcPr>
          <w:p w:rsidR="00FF6227" w:rsidRDefault="00FF6227" w:rsidP="00FF6227">
            <w:r>
              <w:t>Alternate #2</w:t>
            </w:r>
          </w:p>
        </w:tc>
        <w:tc>
          <w:tcPr>
            <w:tcW w:w="3415" w:type="dxa"/>
          </w:tcPr>
          <w:p w:rsidR="00FF6227" w:rsidRDefault="00FF6227" w:rsidP="00FF6227"/>
        </w:tc>
      </w:tr>
      <w:tr w:rsidR="00FF6227" w:rsidTr="00703155">
        <w:tc>
          <w:tcPr>
            <w:tcW w:w="2245" w:type="dxa"/>
          </w:tcPr>
          <w:p w:rsidR="00FF6227" w:rsidRDefault="00FF6227" w:rsidP="00FF6227"/>
        </w:tc>
        <w:tc>
          <w:tcPr>
            <w:tcW w:w="3690" w:type="dxa"/>
          </w:tcPr>
          <w:p w:rsidR="00FF6227" w:rsidRDefault="00FF6227" w:rsidP="00FF6227"/>
        </w:tc>
        <w:tc>
          <w:tcPr>
            <w:tcW w:w="3415" w:type="dxa"/>
          </w:tcPr>
          <w:p w:rsidR="00FF6227" w:rsidRDefault="00FF6227" w:rsidP="00FF6227"/>
        </w:tc>
      </w:tr>
    </w:tbl>
    <w:p w:rsidR="003370B8" w:rsidRDefault="003370B8">
      <w:r>
        <w:br w:type="page"/>
      </w:r>
    </w:p>
    <w:p w:rsidR="00990B97" w:rsidRPr="00990B97" w:rsidRDefault="003370B8" w:rsidP="00990B97">
      <w:pPr>
        <w:jc w:val="center"/>
        <w:rPr>
          <w:b/>
          <w:sz w:val="28"/>
          <w:szCs w:val="28"/>
          <w:u w:val="single"/>
        </w:rPr>
      </w:pPr>
      <w:r w:rsidRPr="00990B97">
        <w:rPr>
          <w:b/>
          <w:sz w:val="28"/>
          <w:szCs w:val="28"/>
          <w:u w:val="single"/>
        </w:rPr>
        <w:lastRenderedPageBreak/>
        <w:t>Delegations of Authority</w:t>
      </w:r>
    </w:p>
    <w:p w:rsidR="003370B8" w:rsidRDefault="003370B8" w:rsidP="003370B8">
      <w:r w:rsidRPr="00F74617">
        <w:rPr>
          <w:i/>
        </w:rPr>
        <w:t xml:space="preserve"> </w:t>
      </w:r>
      <w:r>
        <w:t>– Identification, by position, of the authorities for making policy determinations and decisions at leadership team levels, field levels, and all other organizational levels. Generally, pre-determined delegations of authority will take effect when normal channels of direction have been disrupted and will lapse when these channels have been reestablished.</w:t>
      </w:r>
    </w:p>
    <w:tbl>
      <w:tblPr>
        <w:tblStyle w:val="TableGrid"/>
        <w:tblW w:w="0" w:type="auto"/>
        <w:tblLook w:val="04A0" w:firstRow="1" w:lastRow="0" w:firstColumn="1" w:lastColumn="0" w:noHBand="0" w:noVBand="1"/>
      </w:tblPr>
      <w:tblGrid>
        <w:gridCol w:w="2245"/>
        <w:gridCol w:w="3690"/>
        <w:gridCol w:w="3415"/>
      </w:tblGrid>
      <w:tr w:rsidR="003370B8" w:rsidTr="00FF6227">
        <w:tc>
          <w:tcPr>
            <w:tcW w:w="2245" w:type="dxa"/>
          </w:tcPr>
          <w:p w:rsidR="003370B8" w:rsidRPr="00FF6227" w:rsidRDefault="003370B8">
            <w:pPr>
              <w:rPr>
                <w:highlight w:val="lightGray"/>
              </w:rPr>
            </w:pPr>
            <w:r w:rsidRPr="00FF6227">
              <w:rPr>
                <w:highlight w:val="lightGray"/>
              </w:rPr>
              <w:t>Type of Authority</w:t>
            </w:r>
          </w:p>
        </w:tc>
        <w:tc>
          <w:tcPr>
            <w:tcW w:w="3690" w:type="dxa"/>
          </w:tcPr>
          <w:p w:rsidR="003370B8" w:rsidRPr="00FF6227" w:rsidRDefault="003370B8">
            <w:pPr>
              <w:rPr>
                <w:highlight w:val="lightGray"/>
              </w:rPr>
            </w:pPr>
            <w:r w:rsidRPr="00FF6227">
              <w:rPr>
                <w:highlight w:val="lightGray"/>
              </w:rPr>
              <w:t>Delegation</w:t>
            </w:r>
          </w:p>
        </w:tc>
        <w:tc>
          <w:tcPr>
            <w:tcW w:w="3415" w:type="dxa"/>
          </w:tcPr>
          <w:p w:rsidR="003370B8" w:rsidRPr="00FF6227" w:rsidRDefault="003370B8" w:rsidP="003370B8">
            <w:pPr>
              <w:rPr>
                <w:highlight w:val="lightGray"/>
              </w:rPr>
            </w:pPr>
            <w:r w:rsidRPr="00FF6227">
              <w:rPr>
                <w:highlight w:val="lightGray"/>
              </w:rPr>
              <w:t>Pos</w:t>
            </w:r>
            <w:r w:rsidR="00FF6227" w:rsidRPr="00FF6227">
              <w:rPr>
                <w:highlight w:val="lightGray"/>
              </w:rPr>
              <w:t>i</w:t>
            </w:r>
            <w:r w:rsidRPr="00FF6227">
              <w:rPr>
                <w:highlight w:val="lightGray"/>
              </w:rPr>
              <w:t>tion/Person</w:t>
            </w:r>
          </w:p>
        </w:tc>
      </w:tr>
      <w:tr w:rsidR="00FF6227" w:rsidTr="00FF6227">
        <w:tc>
          <w:tcPr>
            <w:tcW w:w="2245" w:type="dxa"/>
            <w:vMerge w:val="restart"/>
          </w:tcPr>
          <w:p w:rsidR="00FF6227" w:rsidRDefault="00FF6227">
            <w:r>
              <w:t>Travel Authorization</w:t>
            </w:r>
          </w:p>
        </w:tc>
        <w:tc>
          <w:tcPr>
            <w:tcW w:w="3690" w:type="dxa"/>
          </w:tcPr>
          <w:p w:rsidR="00FF6227" w:rsidRDefault="00FF6227">
            <w:r>
              <w:t>Primary (who currently has this authority)</w:t>
            </w:r>
          </w:p>
        </w:tc>
        <w:tc>
          <w:tcPr>
            <w:tcW w:w="3415" w:type="dxa"/>
          </w:tcPr>
          <w:p w:rsidR="00FF6227" w:rsidRDefault="00FF6227"/>
        </w:tc>
      </w:tr>
      <w:tr w:rsidR="00FF6227" w:rsidTr="00FF6227">
        <w:tc>
          <w:tcPr>
            <w:tcW w:w="2245" w:type="dxa"/>
            <w:vMerge/>
          </w:tcPr>
          <w:p w:rsidR="00FF6227" w:rsidRDefault="00FF6227"/>
        </w:tc>
        <w:tc>
          <w:tcPr>
            <w:tcW w:w="3690" w:type="dxa"/>
          </w:tcPr>
          <w:p w:rsidR="00FF6227" w:rsidRDefault="00FF6227">
            <w:r>
              <w:t>Alternate #1</w:t>
            </w:r>
          </w:p>
        </w:tc>
        <w:tc>
          <w:tcPr>
            <w:tcW w:w="3415" w:type="dxa"/>
          </w:tcPr>
          <w:p w:rsidR="00FF6227" w:rsidRDefault="00FF6227"/>
        </w:tc>
      </w:tr>
      <w:tr w:rsidR="00FF6227" w:rsidTr="00FF6227">
        <w:tc>
          <w:tcPr>
            <w:tcW w:w="2245" w:type="dxa"/>
            <w:vMerge/>
          </w:tcPr>
          <w:p w:rsidR="00FF6227" w:rsidRDefault="00FF6227"/>
        </w:tc>
        <w:tc>
          <w:tcPr>
            <w:tcW w:w="3690" w:type="dxa"/>
          </w:tcPr>
          <w:p w:rsidR="00FF6227" w:rsidRDefault="00FF6227">
            <w:r>
              <w:t>Alternate #2</w:t>
            </w:r>
          </w:p>
        </w:tc>
        <w:tc>
          <w:tcPr>
            <w:tcW w:w="3415" w:type="dxa"/>
          </w:tcPr>
          <w:p w:rsidR="00FF6227" w:rsidRDefault="00FF6227"/>
        </w:tc>
      </w:tr>
      <w:tr w:rsidR="003370B8" w:rsidTr="00FF6227">
        <w:tc>
          <w:tcPr>
            <w:tcW w:w="2245" w:type="dxa"/>
          </w:tcPr>
          <w:p w:rsidR="003370B8" w:rsidRDefault="003370B8"/>
        </w:tc>
        <w:tc>
          <w:tcPr>
            <w:tcW w:w="3690" w:type="dxa"/>
          </w:tcPr>
          <w:p w:rsidR="003370B8" w:rsidRDefault="003370B8"/>
        </w:tc>
        <w:tc>
          <w:tcPr>
            <w:tcW w:w="3415" w:type="dxa"/>
          </w:tcPr>
          <w:p w:rsidR="003370B8" w:rsidRDefault="003370B8"/>
        </w:tc>
      </w:tr>
      <w:tr w:rsidR="00FF6227" w:rsidTr="00FF6227">
        <w:tc>
          <w:tcPr>
            <w:tcW w:w="2245" w:type="dxa"/>
            <w:vMerge w:val="restart"/>
          </w:tcPr>
          <w:p w:rsidR="00FF6227" w:rsidRDefault="00FF6227" w:rsidP="00FF6227">
            <w:r>
              <w:t>Leave Authorization</w:t>
            </w:r>
          </w:p>
        </w:tc>
        <w:tc>
          <w:tcPr>
            <w:tcW w:w="3690" w:type="dxa"/>
          </w:tcPr>
          <w:p w:rsidR="00FF6227" w:rsidRDefault="00FF6227" w:rsidP="00FF6227">
            <w:r>
              <w:t>Primary (who currently has this authority)</w:t>
            </w:r>
          </w:p>
        </w:tc>
        <w:tc>
          <w:tcPr>
            <w:tcW w:w="3415" w:type="dxa"/>
          </w:tcPr>
          <w:p w:rsidR="00FF6227" w:rsidRDefault="00FF6227" w:rsidP="00FF6227"/>
        </w:tc>
      </w:tr>
      <w:tr w:rsidR="00FF6227" w:rsidTr="00FF6227">
        <w:tc>
          <w:tcPr>
            <w:tcW w:w="2245" w:type="dxa"/>
            <w:vMerge/>
          </w:tcPr>
          <w:p w:rsidR="00FF6227" w:rsidRDefault="00FF6227" w:rsidP="00FF6227"/>
        </w:tc>
        <w:tc>
          <w:tcPr>
            <w:tcW w:w="3690" w:type="dxa"/>
          </w:tcPr>
          <w:p w:rsidR="00FF6227" w:rsidRDefault="00FF6227" w:rsidP="00FF6227">
            <w:r>
              <w:t>Alternate #1</w:t>
            </w:r>
          </w:p>
        </w:tc>
        <w:tc>
          <w:tcPr>
            <w:tcW w:w="3415" w:type="dxa"/>
          </w:tcPr>
          <w:p w:rsidR="00FF6227" w:rsidRDefault="00FF6227" w:rsidP="00FF6227"/>
        </w:tc>
      </w:tr>
      <w:tr w:rsidR="00FF6227" w:rsidTr="00FF6227">
        <w:tc>
          <w:tcPr>
            <w:tcW w:w="2245" w:type="dxa"/>
            <w:vMerge/>
          </w:tcPr>
          <w:p w:rsidR="00FF6227" w:rsidRDefault="00FF6227" w:rsidP="00FF6227"/>
        </w:tc>
        <w:tc>
          <w:tcPr>
            <w:tcW w:w="3690" w:type="dxa"/>
          </w:tcPr>
          <w:p w:rsidR="00FF6227" w:rsidRDefault="00FF6227" w:rsidP="00FF6227">
            <w:r>
              <w:t>Alternate #2</w:t>
            </w:r>
          </w:p>
        </w:tc>
        <w:tc>
          <w:tcPr>
            <w:tcW w:w="3415" w:type="dxa"/>
          </w:tcPr>
          <w:p w:rsidR="00FF6227" w:rsidRDefault="00FF6227" w:rsidP="00FF6227"/>
        </w:tc>
      </w:tr>
      <w:tr w:rsidR="00FF6227" w:rsidTr="00FF6227">
        <w:tc>
          <w:tcPr>
            <w:tcW w:w="2245" w:type="dxa"/>
          </w:tcPr>
          <w:p w:rsidR="00FF6227" w:rsidRDefault="00FF6227" w:rsidP="00FF6227"/>
        </w:tc>
        <w:tc>
          <w:tcPr>
            <w:tcW w:w="3690" w:type="dxa"/>
          </w:tcPr>
          <w:p w:rsidR="00FF6227" w:rsidRDefault="00FF6227" w:rsidP="00FF6227"/>
        </w:tc>
        <w:tc>
          <w:tcPr>
            <w:tcW w:w="3415" w:type="dxa"/>
          </w:tcPr>
          <w:p w:rsidR="00FF6227" w:rsidRDefault="00FF6227" w:rsidP="00FF6227"/>
        </w:tc>
      </w:tr>
      <w:tr w:rsidR="00FF6227" w:rsidTr="00FF6227">
        <w:tc>
          <w:tcPr>
            <w:tcW w:w="2245" w:type="dxa"/>
            <w:vMerge w:val="restart"/>
          </w:tcPr>
          <w:p w:rsidR="00FF6227" w:rsidRDefault="00FF6227" w:rsidP="00FF6227">
            <w:r>
              <w:t>Purchase Requisitions/Spending Authority</w:t>
            </w:r>
          </w:p>
        </w:tc>
        <w:tc>
          <w:tcPr>
            <w:tcW w:w="3690" w:type="dxa"/>
          </w:tcPr>
          <w:p w:rsidR="00FF6227" w:rsidRDefault="00FF6227" w:rsidP="00FF6227">
            <w:r>
              <w:t>Primary (who currently has this authority)</w:t>
            </w:r>
          </w:p>
        </w:tc>
        <w:tc>
          <w:tcPr>
            <w:tcW w:w="3415" w:type="dxa"/>
          </w:tcPr>
          <w:p w:rsidR="00FF6227" w:rsidRDefault="00FF6227" w:rsidP="00FF6227"/>
        </w:tc>
      </w:tr>
      <w:tr w:rsidR="00FF6227" w:rsidTr="00FF6227">
        <w:tc>
          <w:tcPr>
            <w:tcW w:w="2245" w:type="dxa"/>
            <w:vMerge/>
          </w:tcPr>
          <w:p w:rsidR="00FF6227" w:rsidRDefault="00FF6227" w:rsidP="00FF6227"/>
        </w:tc>
        <w:tc>
          <w:tcPr>
            <w:tcW w:w="3690" w:type="dxa"/>
          </w:tcPr>
          <w:p w:rsidR="00FF6227" w:rsidRDefault="00FF6227" w:rsidP="00FF6227">
            <w:r>
              <w:t>Alternate #1</w:t>
            </w:r>
          </w:p>
        </w:tc>
        <w:tc>
          <w:tcPr>
            <w:tcW w:w="3415" w:type="dxa"/>
          </w:tcPr>
          <w:p w:rsidR="00FF6227" w:rsidRDefault="00FF6227" w:rsidP="00FF6227"/>
        </w:tc>
      </w:tr>
      <w:tr w:rsidR="00FF6227" w:rsidTr="00FF6227">
        <w:tc>
          <w:tcPr>
            <w:tcW w:w="2245" w:type="dxa"/>
            <w:vMerge/>
          </w:tcPr>
          <w:p w:rsidR="00FF6227" w:rsidRDefault="00FF6227" w:rsidP="00FF6227"/>
        </w:tc>
        <w:tc>
          <w:tcPr>
            <w:tcW w:w="3690" w:type="dxa"/>
          </w:tcPr>
          <w:p w:rsidR="00FF6227" w:rsidRDefault="00FF6227" w:rsidP="00FF6227">
            <w:r>
              <w:t>Alternate #2</w:t>
            </w:r>
          </w:p>
        </w:tc>
        <w:tc>
          <w:tcPr>
            <w:tcW w:w="3415" w:type="dxa"/>
          </w:tcPr>
          <w:p w:rsidR="00FF6227" w:rsidRDefault="00FF6227" w:rsidP="00FF6227"/>
        </w:tc>
      </w:tr>
      <w:tr w:rsidR="00FF6227" w:rsidTr="00FF6227">
        <w:tc>
          <w:tcPr>
            <w:tcW w:w="2245" w:type="dxa"/>
          </w:tcPr>
          <w:p w:rsidR="00FF6227" w:rsidRDefault="00FF6227" w:rsidP="00FF6227"/>
        </w:tc>
        <w:tc>
          <w:tcPr>
            <w:tcW w:w="3690" w:type="dxa"/>
          </w:tcPr>
          <w:p w:rsidR="00FF6227" w:rsidRDefault="00FF6227" w:rsidP="00FF6227"/>
        </w:tc>
        <w:tc>
          <w:tcPr>
            <w:tcW w:w="3415" w:type="dxa"/>
          </w:tcPr>
          <w:p w:rsidR="00FF6227" w:rsidRDefault="00FF6227" w:rsidP="00FF6227"/>
        </w:tc>
      </w:tr>
      <w:tr w:rsidR="00FF6227" w:rsidTr="00FF6227">
        <w:tc>
          <w:tcPr>
            <w:tcW w:w="2245" w:type="dxa"/>
            <w:vMerge w:val="restart"/>
          </w:tcPr>
          <w:p w:rsidR="00FF6227" w:rsidRDefault="00FF6227" w:rsidP="00FF6227">
            <w:r>
              <w:t>Execution of Contractual Agreements</w:t>
            </w:r>
          </w:p>
        </w:tc>
        <w:tc>
          <w:tcPr>
            <w:tcW w:w="3690" w:type="dxa"/>
          </w:tcPr>
          <w:p w:rsidR="00FF6227" w:rsidRDefault="00FF6227" w:rsidP="00FF6227">
            <w:r>
              <w:t>Primary (who currently has this authority)</w:t>
            </w:r>
          </w:p>
        </w:tc>
        <w:tc>
          <w:tcPr>
            <w:tcW w:w="3415" w:type="dxa"/>
          </w:tcPr>
          <w:p w:rsidR="00FF6227" w:rsidRDefault="00FF6227" w:rsidP="00FF6227"/>
        </w:tc>
      </w:tr>
      <w:tr w:rsidR="00FF6227" w:rsidTr="00FF6227">
        <w:tc>
          <w:tcPr>
            <w:tcW w:w="2245" w:type="dxa"/>
            <w:vMerge/>
          </w:tcPr>
          <w:p w:rsidR="00FF6227" w:rsidRDefault="00FF6227" w:rsidP="00FF6227"/>
        </w:tc>
        <w:tc>
          <w:tcPr>
            <w:tcW w:w="3690" w:type="dxa"/>
          </w:tcPr>
          <w:p w:rsidR="00FF6227" w:rsidRDefault="00FF6227" w:rsidP="00FF6227">
            <w:r>
              <w:t>Alternate #1</w:t>
            </w:r>
          </w:p>
        </w:tc>
        <w:tc>
          <w:tcPr>
            <w:tcW w:w="3415" w:type="dxa"/>
          </w:tcPr>
          <w:p w:rsidR="00FF6227" w:rsidRDefault="00FF6227" w:rsidP="00FF6227"/>
        </w:tc>
      </w:tr>
      <w:tr w:rsidR="00FF6227" w:rsidTr="00FF6227">
        <w:tc>
          <w:tcPr>
            <w:tcW w:w="2245" w:type="dxa"/>
            <w:vMerge/>
          </w:tcPr>
          <w:p w:rsidR="00FF6227" w:rsidRDefault="00FF6227" w:rsidP="00FF6227"/>
        </w:tc>
        <w:tc>
          <w:tcPr>
            <w:tcW w:w="3690" w:type="dxa"/>
          </w:tcPr>
          <w:p w:rsidR="00FF6227" w:rsidRDefault="00FF6227" w:rsidP="00FF6227">
            <w:r>
              <w:t>Alternate #2</w:t>
            </w:r>
          </w:p>
        </w:tc>
        <w:tc>
          <w:tcPr>
            <w:tcW w:w="3415" w:type="dxa"/>
          </w:tcPr>
          <w:p w:rsidR="00FF6227" w:rsidRDefault="00FF6227" w:rsidP="00FF6227"/>
        </w:tc>
      </w:tr>
      <w:tr w:rsidR="00FF6227" w:rsidTr="00FF6227">
        <w:tc>
          <w:tcPr>
            <w:tcW w:w="2245" w:type="dxa"/>
          </w:tcPr>
          <w:p w:rsidR="00FF6227" w:rsidRDefault="00FF6227" w:rsidP="00FF6227"/>
        </w:tc>
        <w:tc>
          <w:tcPr>
            <w:tcW w:w="3690" w:type="dxa"/>
          </w:tcPr>
          <w:p w:rsidR="00FF6227" w:rsidRDefault="00FF6227" w:rsidP="00FF6227"/>
        </w:tc>
        <w:tc>
          <w:tcPr>
            <w:tcW w:w="3415" w:type="dxa"/>
          </w:tcPr>
          <w:p w:rsidR="00FF6227" w:rsidRDefault="00FF6227" w:rsidP="00FF6227"/>
        </w:tc>
      </w:tr>
    </w:tbl>
    <w:p w:rsidR="00FF6227" w:rsidRDefault="00FF6227"/>
    <w:p w:rsidR="00FF6227" w:rsidRDefault="00FF6227">
      <w:r>
        <w:br w:type="page"/>
      </w:r>
    </w:p>
    <w:p w:rsidR="00FF6227" w:rsidRPr="00990B97" w:rsidRDefault="00FF6227" w:rsidP="00990B97">
      <w:pPr>
        <w:jc w:val="center"/>
        <w:rPr>
          <w:b/>
          <w:sz w:val="28"/>
          <w:szCs w:val="28"/>
        </w:rPr>
      </w:pPr>
      <w:r w:rsidRPr="00990B97">
        <w:rPr>
          <w:b/>
          <w:sz w:val="28"/>
          <w:szCs w:val="28"/>
        </w:rPr>
        <w:lastRenderedPageBreak/>
        <w:t>Primary Facilities</w:t>
      </w:r>
    </w:p>
    <w:p w:rsidR="00FF6227" w:rsidRDefault="00FF6227" w:rsidP="00FF6227">
      <w:pPr>
        <w:rPr>
          <w:i/>
        </w:rPr>
      </w:pPr>
      <w:r w:rsidRPr="00FF6227">
        <w:rPr>
          <w:i/>
        </w:rPr>
        <w:t>This is a listing of every facility that your organization has</w:t>
      </w:r>
    </w:p>
    <w:p w:rsidR="00FF6227" w:rsidRDefault="00FF6227" w:rsidP="00FF6227">
      <w:pPr>
        <w:rPr>
          <w:i/>
        </w:rPr>
      </w:pPr>
      <w:r w:rsidRPr="00FF6227">
        <w:rPr>
          <w:i/>
        </w:rPr>
        <w:t>List only facilities assigned to your organization.  Do not list common use classrooms (i.e. Columbine 126) but you would list Columbine 135 (darkroom) since it has an exclusive department use</w:t>
      </w:r>
    </w:p>
    <w:p w:rsidR="00086E72" w:rsidRDefault="00086E72" w:rsidP="00086E72">
      <w:r>
        <w:t>Location: ______________________________</w:t>
      </w:r>
    </w:p>
    <w:p w:rsidR="00086E72" w:rsidRDefault="00086E72" w:rsidP="00086E72">
      <w:r>
        <w:t>General description of use of this facility include any unique features (e.g. secure areas, etc.):</w:t>
      </w:r>
    </w:p>
    <w:p w:rsidR="00086E72" w:rsidRDefault="00086E72" w:rsidP="00086E72"/>
    <w:p w:rsidR="00086E72" w:rsidRDefault="00086E72" w:rsidP="00086E72"/>
    <w:p w:rsidR="00086E72" w:rsidRDefault="00086E72" w:rsidP="00086E72"/>
    <w:p w:rsidR="00086E72" w:rsidRDefault="00086E72" w:rsidP="00086E72">
      <w:r>
        <w:t># of your staff at this location</w:t>
      </w:r>
    </w:p>
    <w:p w:rsidR="00086E72" w:rsidRPr="00086E72" w:rsidRDefault="00086E72" w:rsidP="00086E72"/>
    <w:p w:rsidR="00086E72" w:rsidRDefault="00086E72" w:rsidP="00086E72"/>
    <w:p w:rsidR="00086E72" w:rsidRDefault="00086E72" w:rsidP="00086E72">
      <w:r>
        <w:t>Access controls/physical access:</w:t>
      </w:r>
    </w:p>
    <w:p w:rsidR="00086E72" w:rsidRDefault="00086E72" w:rsidP="00086E72"/>
    <w:p w:rsidR="00086E72" w:rsidRDefault="00086E72" w:rsidP="00086E72"/>
    <w:p w:rsidR="00086E72" w:rsidRDefault="00086E72" w:rsidP="00086E72">
      <w:r>
        <w:t>Communications/information systems security</w:t>
      </w:r>
    </w:p>
    <w:p w:rsidR="00086E72" w:rsidRPr="00086E72" w:rsidRDefault="00086E72" w:rsidP="00086E72"/>
    <w:p w:rsidR="00086E72" w:rsidRPr="00086E72" w:rsidRDefault="00086E72" w:rsidP="00086E72">
      <w:r>
        <w:t>Resources present at this facility that you need to do your job</w:t>
      </w:r>
      <w:r w:rsidR="0061192F">
        <w:t xml:space="preserve"> (these are just examples)</w:t>
      </w:r>
      <w:r>
        <w:t xml:space="preserve">: </w:t>
      </w:r>
    </w:p>
    <w:tbl>
      <w:tblPr>
        <w:tblStyle w:val="TableGrid"/>
        <w:tblW w:w="0" w:type="auto"/>
        <w:tblLook w:val="04A0" w:firstRow="1" w:lastRow="0" w:firstColumn="1" w:lastColumn="0" w:noHBand="0" w:noVBand="1"/>
      </w:tblPr>
      <w:tblGrid>
        <w:gridCol w:w="3116"/>
        <w:gridCol w:w="3117"/>
        <w:gridCol w:w="3117"/>
      </w:tblGrid>
      <w:tr w:rsidR="00086E72" w:rsidRPr="00086E72" w:rsidTr="00086E72">
        <w:tc>
          <w:tcPr>
            <w:tcW w:w="3116" w:type="dxa"/>
          </w:tcPr>
          <w:p w:rsidR="00086E72" w:rsidRPr="00086E72" w:rsidRDefault="00086E72" w:rsidP="00086E72">
            <w:r>
              <w:t>Personal computer w/internet capability</w:t>
            </w:r>
          </w:p>
        </w:tc>
        <w:tc>
          <w:tcPr>
            <w:tcW w:w="3117" w:type="dxa"/>
          </w:tcPr>
          <w:p w:rsidR="00086E72" w:rsidRPr="00086E72" w:rsidRDefault="00A20ACD" w:rsidP="00086E72">
            <w:r>
              <w:t>Two-way radios with charging base</w:t>
            </w:r>
          </w:p>
        </w:tc>
        <w:tc>
          <w:tcPr>
            <w:tcW w:w="3117" w:type="dxa"/>
          </w:tcPr>
          <w:p w:rsidR="00086E72" w:rsidRPr="00086E72" w:rsidRDefault="00086E72" w:rsidP="00086E72"/>
        </w:tc>
      </w:tr>
      <w:tr w:rsidR="00086E72" w:rsidRPr="00086E72" w:rsidTr="00086E72">
        <w:tc>
          <w:tcPr>
            <w:tcW w:w="3116" w:type="dxa"/>
          </w:tcPr>
          <w:p w:rsidR="00086E72" w:rsidRPr="00086E72" w:rsidRDefault="00086E72" w:rsidP="00086E72">
            <w:r>
              <w:t>Internet access</w:t>
            </w:r>
          </w:p>
        </w:tc>
        <w:tc>
          <w:tcPr>
            <w:tcW w:w="3117" w:type="dxa"/>
          </w:tcPr>
          <w:p w:rsidR="00086E72" w:rsidRPr="00086E72" w:rsidRDefault="0061192F" w:rsidP="00086E72">
            <w:r>
              <w:t>Adding machines</w:t>
            </w:r>
          </w:p>
        </w:tc>
        <w:tc>
          <w:tcPr>
            <w:tcW w:w="3117" w:type="dxa"/>
          </w:tcPr>
          <w:p w:rsidR="00086E72" w:rsidRPr="00086E72" w:rsidRDefault="00086E72" w:rsidP="00086E72"/>
        </w:tc>
      </w:tr>
      <w:tr w:rsidR="00086E72" w:rsidRPr="00086E72" w:rsidTr="00086E72">
        <w:tc>
          <w:tcPr>
            <w:tcW w:w="3116" w:type="dxa"/>
          </w:tcPr>
          <w:p w:rsidR="00086E72" w:rsidRPr="00086E72" w:rsidRDefault="00086E72" w:rsidP="00086E72">
            <w:r>
              <w:t>Desk</w:t>
            </w:r>
          </w:p>
        </w:tc>
        <w:tc>
          <w:tcPr>
            <w:tcW w:w="3117" w:type="dxa"/>
          </w:tcPr>
          <w:p w:rsidR="00086E72" w:rsidRPr="00086E72" w:rsidRDefault="00086E72" w:rsidP="00086E72">
            <w:bookmarkStart w:id="0" w:name="_GoBack"/>
            <w:bookmarkEnd w:id="0"/>
          </w:p>
        </w:tc>
        <w:tc>
          <w:tcPr>
            <w:tcW w:w="3117" w:type="dxa"/>
          </w:tcPr>
          <w:p w:rsidR="00086E72" w:rsidRPr="00086E72" w:rsidRDefault="00086E72" w:rsidP="00086E72"/>
        </w:tc>
      </w:tr>
      <w:tr w:rsidR="00086E72" w:rsidRPr="00086E72" w:rsidTr="00086E72">
        <w:tc>
          <w:tcPr>
            <w:tcW w:w="3116" w:type="dxa"/>
          </w:tcPr>
          <w:p w:rsidR="00086E72" w:rsidRPr="00086E72" w:rsidRDefault="00086E72" w:rsidP="00086E72">
            <w:r>
              <w:t>Chair</w:t>
            </w:r>
          </w:p>
        </w:tc>
        <w:tc>
          <w:tcPr>
            <w:tcW w:w="3117" w:type="dxa"/>
          </w:tcPr>
          <w:p w:rsidR="00086E72" w:rsidRPr="00086E72" w:rsidRDefault="00086E72" w:rsidP="00086E72"/>
        </w:tc>
        <w:tc>
          <w:tcPr>
            <w:tcW w:w="3117" w:type="dxa"/>
          </w:tcPr>
          <w:p w:rsidR="00086E72" w:rsidRPr="00086E72" w:rsidRDefault="00086E72" w:rsidP="00086E72"/>
        </w:tc>
      </w:tr>
      <w:tr w:rsidR="00086E72" w:rsidRPr="00086E72" w:rsidTr="00086E72">
        <w:tc>
          <w:tcPr>
            <w:tcW w:w="3116" w:type="dxa"/>
          </w:tcPr>
          <w:p w:rsidR="00086E72" w:rsidRPr="00086E72" w:rsidRDefault="00086E72" w:rsidP="00086E72">
            <w:r>
              <w:t>Filing Cabinet - lockable</w:t>
            </w:r>
          </w:p>
        </w:tc>
        <w:tc>
          <w:tcPr>
            <w:tcW w:w="3117" w:type="dxa"/>
          </w:tcPr>
          <w:p w:rsidR="00086E72" w:rsidRPr="00086E72" w:rsidRDefault="00086E72" w:rsidP="00086E72"/>
        </w:tc>
        <w:tc>
          <w:tcPr>
            <w:tcW w:w="3117" w:type="dxa"/>
          </w:tcPr>
          <w:p w:rsidR="00086E72" w:rsidRPr="00086E72" w:rsidRDefault="00086E72" w:rsidP="00086E72"/>
        </w:tc>
      </w:tr>
      <w:tr w:rsidR="00086E72" w:rsidRPr="00086E72" w:rsidTr="00086E72">
        <w:tc>
          <w:tcPr>
            <w:tcW w:w="3116" w:type="dxa"/>
          </w:tcPr>
          <w:p w:rsidR="00086E72" w:rsidRPr="00086E72" w:rsidRDefault="00086E72" w:rsidP="00086E72">
            <w:r>
              <w:t>Filing Cabinet – not lockable</w:t>
            </w:r>
          </w:p>
        </w:tc>
        <w:tc>
          <w:tcPr>
            <w:tcW w:w="3117" w:type="dxa"/>
          </w:tcPr>
          <w:p w:rsidR="00086E72" w:rsidRPr="00086E72" w:rsidRDefault="00086E72" w:rsidP="00086E72"/>
        </w:tc>
        <w:tc>
          <w:tcPr>
            <w:tcW w:w="3117" w:type="dxa"/>
          </w:tcPr>
          <w:p w:rsidR="00086E72" w:rsidRPr="00086E72" w:rsidRDefault="00086E72" w:rsidP="00086E72"/>
        </w:tc>
      </w:tr>
      <w:tr w:rsidR="00086E72" w:rsidRPr="00086E72" w:rsidTr="00086E72">
        <w:tc>
          <w:tcPr>
            <w:tcW w:w="3116" w:type="dxa"/>
          </w:tcPr>
          <w:p w:rsidR="00086E72" w:rsidRDefault="00086E72" w:rsidP="00086E72">
            <w:r>
              <w:t>Microsoft Office Suite</w:t>
            </w:r>
          </w:p>
        </w:tc>
        <w:tc>
          <w:tcPr>
            <w:tcW w:w="3117" w:type="dxa"/>
          </w:tcPr>
          <w:p w:rsidR="00086E72" w:rsidRPr="00086E72" w:rsidRDefault="00086E72" w:rsidP="00086E72"/>
        </w:tc>
        <w:tc>
          <w:tcPr>
            <w:tcW w:w="3117" w:type="dxa"/>
          </w:tcPr>
          <w:p w:rsidR="00086E72" w:rsidRPr="00086E72" w:rsidRDefault="00086E72" w:rsidP="00086E72"/>
        </w:tc>
      </w:tr>
      <w:tr w:rsidR="00086E72" w:rsidRPr="00086E72" w:rsidTr="00086E72">
        <w:tc>
          <w:tcPr>
            <w:tcW w:w="3116" w:type="dxa"/>
          </w:tcPr>
          <w:p w:rsidR="00086E72" w:rsidRDefault="00086E72" w:rsidP="00086E72">
            <w:r>
              <w:t>Access to printer</w:t>
            </w:r>
          </w:p>
        </w:tc>
        <w:tc>
          <w:tcPr>
            <w:tcW w:w="3117" w:type="dxa"/>
          </w:tcPr>
          <w:p w:rsidR="00086E72" w:rsidRPr="00086E72" w:rsidRDefault="00086E72" w:rsidP="00086E72"/>
        </w:tc>
        <w:tc>
          <w:tcPr>
            <w:tcW w:w="3117" w:type="dxa"/>
          </w:tcPr>
          <w:p w:rsidR="00086E72" w:rsidRPr="00086E72" w:rsidRDefault="00086E72" w:rsidP="00086E72"/>
        </w:tc>
      </w:tr>
      <w:tr w:rsidR="00086E72" w:rsidRPr="00086E72" w:rsidTr="00086E72">
        <w:tc>
          <w:tcPr>
            <w:tcW w:w="3116" w:type="dxa"/>
          </w:tcPr>
          <w:p w:rsidR="00086E72" w:rsidRDefault="00086E72" w:rsidP="00086E72">
            <w:r>
              <w:t>Specialized software:</w:t>
            </w:r>
          </w:p>
        </w:tc>
        <w:tc>
          <w:tcPr>
            <w:tcW w:w="3117" w:type="dxa"/>
          </w:tcPr>
          <w:p w:rsidR="00086E72" w:rsidRPr="00086E72" w:rsidRDefault="00086E72" w:rsidP="00086E72"/>
        </w:tc>
        <w:tc>
          <w:tcPr>
            <w:tcW w:w="3117" w:type="dxa"/>
          </w:tcPr>
          <w:p w:rsidR="00086E72" w:rsidRPr="00086E72" w:rsidRDefault="00086E72" w:rsidP="00086E72"/>
        </w:tc>
      </w:tr>
      <w:tr w:rsidR="00086E72" w:rsidRPr="00086E72" w:rsidTr="00086E72">
        <w:tc>
          <w:tcPr>
            <w:tcW w:w="3116" w:type="dxa"/>
          </w:tcPr>
          <w:p w:rsidR="00086E72" w:rsidRDefault="00086E72" w:rsidP="00086E72">
            <w:r>
              <w:t>Specialized software:</w:t>
            </w:r>
          </w:p>
        </w:tc>
        <w:tc>
          <w:tcPr>
            <w:tcW w:w="3117" w:type="dxa"/>
          </w:tcPr>
          <w:p w:rsidR="00086E72" w:rsidRPr="00086E72" w:rsidRDefault="00086E72" w:rsidP="00086E72"/>
        </w:tc>
        <w:tc>
          <w:tcPr>
            <w:tcW w:w="3117" w:type="dxa"/>
          </w:tcPr>
          <w:p w:rsidR="00086E72" w:rsidRPr="00086E72" w:rsidRDefault="00086E72" w:rsidP="00086E72"/>
        </w:tc>
      </w:tr>
      <w:tr w:rsidR="00086E72" w:rsidRPr="00086E72" w:rsidTr="00086E72">
        <w:tc>
          <w:tcPr>
            <w:tcW w:w="3116" w:type="dxa"/>
          </w:tcPr>
          <w:p w:rsidR="00086E72" w:rsidRDefault="00086E72" w:rsidP="00086E72"/>
        </w:tc>
        <w:tc>
          <w:tcPr>
            <w:tcW w:w="3117" w:type="dxa"/>
          </w:tcPr>
          <w:p w:rsidR="00086E72" w:rsidRPr="00086E72" w:rsidRDefault="00086E72" w:rsidP="00086E72"/>
        </w:tc>
        <w:tc>
          <w:tcPr>
            <w:tcW w:w="3117" w:type="dxa"/>
          </w:tcPr>
          <w:p w:rsidR="00086E72" w:rsidRPr="00086E72" w:rsidRDefault="00086E72" w:rsidP="00086E72"/>
        </w:tc>
      </w:tr>
      <w:tr w:rsidR="00086E72" w:rsidRPr="00086E72" w:rsidTr="00086E72">
        <w:tc>
          <w:tcPr>
            <w:tcW w:w="3116" w:type="dxa"/>
          </w:tcPr>
          <w:p w:rsidR="00086E72" w:rsidRDefault="00086E72" w:rsidP="00086E72"/>
        </w:tc>
        <w:tc>
          <w:tcPr>
            <w:tcW w:w="3117" w:type="dxa"/>
          </w:tcPr>
          <w:p w:rsidR="00086E72" w:rsidRPr="00086E72" w:rsidRDefault="00086E72" w:rsidP="00086E72"/>
        </w:tc>
        <w:tc>
          <w:tcPr>
            <w:tcW w:w="3117" w:type="dxa"/>
          </w:tcPr>
          <w:p w:rsidR="00086E72" w:rsidRPr="00086E72" w:rsidRDefault="00086E72" w:rsidP="00086E72"/>
        </w:tc>
      </w:tr>
    </w:tbl>
    <w:p w:rsidR="00FF6227" w:rsidRPr="00086E72" w:rsidRDefault="00FF6227" w:rsidP="00086E72">
      <w:r w:rsidRPr="00086E72">
        <w:br w:type="page"/>
      </w:r>
    </w:p>
    <w:p w:rsidR="00990B97" w:rsidRPr="00990B97" w:rsidRDefault="00FF6227" w:rsidP="00990B97">
      <w:pPr>
        <w:jc w:val="center"/>
        <w:rPr>
          <w:b/>
          <w:sz w:val="28"/>
          <w:szCs w:val="28"/>
          <w:u w:val="single"/>
        </w:rPr>
      </w:pPr>
      <w:r w:rsidRPr="00990B97">
        <w:rPr>
          <w:b/>
          <w:sz w:val="28"/>
          <w:szCs w:val="28"/>
          <w:u w:val="single"/>
        </w:rPr>
        <w:lastRenderedPageBreak/>
        <w:t>Essential Functions</w:t>
      </w:r>
    </w:p>
    <w:p w:rsidR="00FF6227" w:rsidRDefault="00FF6227" w:rsidP="00FF6227">
      <w:r w:rsidRPr="00086E72">
        <w:t>The critical activities performed by organizations, especially after a disruption of</w:t>
      </w:r>
      <w:r>
        <w:t xml:space="preserve"> normal activities</w:t>
      </w:r>
      <w:r w:rsidR="00E1119B">
        <w:t>.  These need to be broken into groups</w:t>
      </w:r>
    </w:p>
    <w:p w:rsidR="00E255A9" w:rsidRDefault="00E255A9" w:rsidP="00FF6227">
      <w:r>
        <w:rPr>
          <w:noProof/>
        </w:rPr>
        <w:drawing>
          <wp:inline distT="0" distB="0" distL="0" distR="0" wp14:anchorId="5DB98270" wp14:editId="6601E829">
            <wp:extent cx="5334000" cy="2867025"/>
            <wp:effectExtent l="0" t="0" r="0" b="9525"/>
            <wp:docPr id="6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8670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E255A9" w:rsidRDefault="00E255A9" w:rsidP="00FF6227"/>
    <w:tbl>
      <w:tblPr>
        <w:tblStyle w:val="TableGrid"/>
        <w:tblW w:w="0" w:type="auto"/>
        <w:tblLook w:val="04A0" w:firstRow="1" w:lastRow="0" w:firstColumn="1" w:lastColumn="0" w:noHBand="0" w:noVBand="1"/>
      </w:tblPr>
      <w:tblGrid>
        <w:gridCol w:w="4675"/>
        <w:gridCol w:w="4675"/>
      </w:tblGrid>
      <w:tr w:rsidR="00E255A9" w:rsidTr="00E1119B">
        <w:tc>
          <w:tcPr>
            <w:tcW w:w="4675" w:type="dxa"/>
            <w:vMerge w:val="restart"/>
          </w:tcPr>
          <w:p w:rsidR="00E255A9" w:rsidRDefault="00E255A9" w:rsidP="00FF6227">
            <w:r>
              <w:t>Tier 1: Functions to be performed given a 1 day interruption (things you have to do every day regardless of circumstances)</w:t>
            </w:r>
          </w:p>
        </w:tc>
        <w:tc>
          <w:tcPr>
            <w:tcW w:w="4675" w:type="dxa"/>
          </w:tcPr>
          <w:p w:rsidR="00E255A9" w:rsidRDefault="00E255A9" w:rsidP="00FF6227"/>
        </w:tc>
      </w:tr>
      <w:tr w:rsidR="00E255A9" w:rsidTr="00E1119B">
        <w:tc>
          <w:tcPr>
            <w:tcW w:w="4675" w:type="dxa"/>
            <w:vMerge/>
          </w:tcPr>
          <w:p w:rsidR="00E255A9" w:rsidRDefault="00E255A9" w:rsidP="00FF6227"/>
        </w:tc>
        <w:tc>
          <w:tcPr>
            <w:tcW w:w="4675" w:type="dxa"/>
          </w:tcPr>
          <w:p w:rsidR="00E255A9" w:rsidRDefault="00E255A9" w:rsidP="00FF6227"/>
        </w:tc>
      </w:tr>
      <w:tr w:rsidR="00E255A9" w:rsidTr="00E1119B">
        <w:tc>
          <w:tcPr>
            <w:tcW w:w="4675" w:type="dxa"/>
            <w:vMerge/>
          </w:tcPr>
          <w:p w:rsidR="00E255A9" w:rsidRDefault="00E255A9" w:rsidP="00FF6227"/>
        </w:tc>
        <w:tc>
          <w:tcPr>
            <w:tcW w:w="4675" w:type="dxa"/>
          </w:tcPr>
          <w:p w:rsidR="00E255A9" w:rsidRDefault="00E255A9" w:rsidP="00FF6227"/>
        </w:tc>
      </w:tr>
      <w:tr w:rsidR="00E255A9" w:rsidTr="00E1119B">
        <w:tc>
          <w:tcPr>
            <w:tcW w:w="4675" w:type="dxa"/>
            <w:vMerge/>
          </w:tcPr>
          <w:p w:rsidR="00E255A9" w:rsidRDefault="00E255A9" w:rsidP="00FF6227"/>
        </w:tc>
        <w:tc>
          <w:tcPr>
            <w:tcW w:w="4675" w:type="dxa"/>
          </w:tcPr>
          <w:p w:rsidR="00E255A9" w:rsidRDefault="00E255A9" w:rsidP="00FF6227"/>
        </w:tc>
      </w:tr>
      <w:tr w:rsidR="00E255A9" w:rsidTr="00E1119B">
        <w:tc>
          <w:tcPr>
            <w:tcW w:w="4675" w:type="dxa"/>
            <w:vMerge/>
          </w:tcPr>
          <w:p w:rsidR="00E255A9" w:rsidRDefault="00E255A9" w:rsidP="00FF6227"/>
        </w:tc>
        <w:tc>
          <w:tcPr>
            <w:tcW w:w="4675" w:type="dxa"/>
          </w:tcPr>
          <w:p w:rsidR="00E255A9" w:rsidRDefault="00E255A9" w:rsidP="00FF6227"/>
        </w:tc>
      </w:tr>
      <w:tr w:rsidR="00E255A9" w:rsidTr="00E1119B">
        <w:tc>
          <w:tcPr>
            <w:tcW w:w="4675" w:type="dxa"/>
            <w:vMerge/>
          </w:tcPr>
          <w:p w:rsidR="00E255A9" w:rsidRDefault="00E255A9" w:rsidP="00FF6227"/>
        </w:tc>
        <w:tc>
          <w:tcPr>
            <w:tcW w:w="4675" w:type="dxa"/>
          </w:tcPr>
          <w:p w:rsidR="00E255A9" w:rsidRDefault="00E255A9" w:rsidP="00FF6227"/>
        </w:tc>
      </w:tr>
      <w:tr w:rsidR="00E255A9" w:rsidTr="00E1119B">
        <w:tc>
          <w:tcPr>
            <w:tcW w:w="4675" w:type="dxa"/>
            <w:vMerge/>
          </w:tcPr>
          <w:p w:rsidR="00E255A9" w:rsidRDefault="00E255A9" w:rsidP="00FF6227"/>
        </w:tc>
        <w:tc>
          <w:tcPr>
            <w:tcW w:w="4675" w:type="dxa"/>
          </w:tcPr>
          <w:p w:rsidR="00E255A9" w:rsidRDefault="00E255A9" w:rsidP="00FF6227"/>
        </w:tc>
      </w:tr>
      <w:tr w:rsidR="00E255A9" w:rsidTr="00E1119B">
        <w:tc>
          <w:tcPr>
            <w:tcW w:w="4675" w:type="dxa"/>
            <w:vMerge/>
          </w:tcPr>
          <w:p w:rsidR="00E255A9" w:rsidRDefault="00E255A9" w:rsidP="00FF6227"/>
        </w:tc>
        <w:tc>
          <w:tcPr>
            <w:tcW w:w="4675" w:type="dxa"/>
          </w:tcPr>
          <w:p w:rsidR="00E255A9" w:rsidRDefault="00E255A9" w:rsidP="00FF6227"/>
        </w:tc>
      </w:tr>
    </w:tbl>
    <w:p w:rsidR="00E1119B" w:rsidRDefault="00E1119B" w:rsidP="00FF6227"/>
    <w:tbl>
      <w:tblPr>
        <w:tblStyle w:val="TableGrid"/>
        <w:tblW w:w="0" w:type="auto"/>
        <w:tblLook w:val="04A0" w:firstRow="1" w:lastRow="0" w:firstColumn="1" w:lastColumn="0" w:noHBand="0" w:noVBand="1"/>
      </w:tblPr>
      <w:tblGrid>
        <w:gridCol w:w="4675"/>
        <w:gridCol w:w="4675"/>
      </w:tblGrid>
      <w:tr w:rsidR="00E255A9" w:rsidTr="00703155">
        <w:tc>
          <w:tcPr>
            <w:tcW w:w="4675" w:type="dxa"/>
            <w:vMerge w:val="restart"/>
          </w:tcPr>
          <w:p w:rsidR="00E255A9" w:rsidRDefault="00E255A9" w:rsidP="00E255A9">
            <w:r>
              <w:t xml:space="preserve">Tier 2: Functions to be performed given a 1 day to 1 week interruption </w:t>
            </w:r>
          </w:p>
        </w:tc>
        <w:tc>
          <w:tcPr>
            <w:tcW w:w="4675" w:type="dxa"/>
          </w:tcPr>
          <w:p w:rsidR="00E255A9" w:rsidRDefault="00E255A9" w:rsidP="00703155"/>
        </w:tc>
      </w:tr>
      <w:tr w:rsidR="00E255A9" w:rsidTr="00703155">
        <w:tc>
          <w:tcPr>
            <w:tcW w:w="4675" w:type="dxa"/>
            <w:vMerge/>
          </w:tcPr>
          <w:p w:rsidR="00E255A9" w:rsidRDefault="00E255A9" w:rsidP="00703155"/>
        </w:tc>
        <w:tc>
          <w:tcPr>
            <w:tcW w:w="4675" w:type="dxa"/>
          </w:tcPr>
          <w:p w:rsidR="00E255A9" w:rsidRDefault="00E255A9" w:rsidP="00703155"/>
        </w:tc>
      </w:tr>
      <w:tr w:rsidR="00E255A9" w:rsidTr="00703155">
        <w:tc>
          <w:tcPr>
            <w:tcW w:w="4675" w:type="dxa"/>
            <w:vMerge/>
          </w:tcPr>
          <w:p w:rsidR="00E255A9" w:rsidRDefault="00E255A9" w:rsidP="00703155"/>
        </w:tc>
        <w:tc>
          <w:tcPr>
            <w:tcW w:w="4675" w:type="dxa"/>
          </w:tcPr>
          <w:p w:rsidR="00E255A9" w:rsidRDefault="00E255A9" w:rsidP="00703155"/>
        </w:tc>
      </w:tr>
      <w:tr w:rsidR="00E255A9" w:rsidTr="00703155">
        <w:tc>
          <w:tcPr>
            <w:tcW w:w="4675" w:type="dxa"/>
            <w:vMerge/>
          </w:tcPr>
          <w:p w:rsidR="00E255A9" w:rsidRDefault="00E255A9" w:rsidP="00703155"/>
        </w:tc>
        <w:tc>
          <w:tcPr>
            <w:tcW w:w="4675" w:type="dxa"/>
          </w:tcPr>
          <w:p w:rsidR="00E255A9" w:rsidRDefault="00E255A9" w:rsidP="00703155"/>
        </w:tc>
      </w:tr>
      <w:tr w:rsidR="00E255A9" w:rsidTr="00703155">
        <w:tc>
          <w:tcPr>
            <w:tcW w:w="4675" w:type="dxa"/>
            <w:vMerge/>
          </w:tcPr>
          <w:p w:rsidR="00E255A9" w:rsidRDefault="00E255A9" w:rsidP="00703155"/>
        </w:tc>
        <w:tc>
          <w:tcPr>
            <w:tcW w:w="4675" w:type="dxa"/>
          </w:tcPr>
          <w:p w:rsidR="00E255A9" w:rsidRDefault="00E255A9" w:rsidP="00703155"/>
        </w:tc>
      </w:tr>
      <w:tr w:rsidR="00E255A9" w:rsidTr="00703155">
        <w:tc>
          <w:tcPr>
            <w:tcW w:w="4675" w:type="dxa"/>
            <w:vMerge/>
          </w:tcPr>
          <w:p w:rsidR="00E255A9" w:rsidRDefault="00E255A9" w:rsidP="00703155"/>
        </w:tc>
        <w:tc>
          <w:tcPr>
            <w:tcW w:w="4675" w:type="dxa"/>
          </w:tcPr>
          <w:p w:rsidR="00E255A9" w:rsidRDefault="00E255A9" w:rsidP="00703155"/>
        </w:tc>
      </w:tr>
      <w:tr w:rsidR="00E255A9" w:rsidTr="00703155">
        <w:tc>
          <w:tcPr>
            <w:tcW w:w="4675" w:type="dxa"/>
            <w:vMerge/>
          </w:tcPr>
          <w:p w:rsidR="00E255A9" w:rsidRDefault="00E255A9" w:rsidP="00703155"/>
        </w:tc>
        <w:tc>
          <w:tcPr>
            <w:tcW w:w="4675" w:type="dxa"/>
          </w:tcPr>
          <w:p w:rsidR="00E255A9" w:rsidRDefault="00E255A9" w:rsidP="00703155"/>
        </w:tc>
      </w:tr>
      <w:tr w:rsidR="00E255A9" w:rsidTr="00703155">
        <w:tc>
          <w:tcPr>
            <w:tcW w:w="4675" w:type="dxa"/>
            <w:vMerge/>
          </w:tcPr>
          <w:p w:rsidR="00E255A9" w:rsidRDefault="00E255A9" w:rsidP="00703155"/>
        </w:tc>
        <w:tc>
          <w:tcPr>
            <w:tcW w:w="4675" w:type="dxa"/>
          </w:tcPr>
          <w:p w:rsidR="00E255A9" w:rsidRDefault="00E255A9" w:rsidP="00703155"/>
        </w:tc>
      </w:tr>
    </w:tbl>
    <w:p w:rsidR="00FF6227" w:rsidRDefault="00FF6227" w:rsidP="00FF6227"/>
    <w:p w:rsidR="00E255A9" w:rsidRDefault="00E255A9" w:rsidP="00FF6227"/>
    <w:p w:rsidR="00E255A9" w:rsidRDefault="00E255A9" w:rsidP="00FF6227"/>
    <w:p w:rsidR="00E255A9" w:rsidRDefault="00E255A9" w:rsidP="00FF6227"/>
    <w:p w:rsidR="00E255A9" w:rsidRDefault="00E255A9" w:rsidP="00FF6227"/>
    <w:tbl>
      <w:tblPr>
        <w:tblStyle w:val="TableGrid"/>
        <w:tblW w:w="0" w:type="auto"/>
        <w:tblLook w:val="04A0" w:firstRow="1" w:lastRow="0" w:firstColumn="1" w:lastColumn="0" w:noHBand="0" w:noVBand="1"/>
      </w:tblPr>
      <w:tblGrid>
        <w:gridCol w:w="4675"/>
        <w:gridCol w:w="4675"/>
      </w:tblGrid>
      <w:tr w:rsidR="00E255A9" w:rsidTr="00703155">
        <w:tc>
          <w:tcPr>
            <w:tcW w:w="4675" w:type="dxa"/>
            <w:vMerge w:val="restart"/>
          </w:tcPr>
          <w:p w:rsidR="00E255A9" w:rsidRDefault="00E255A9" w:rsidP="00E255A9">
            <w:r>
              <w:t xml:space="preserve">Tier 3: Functions to be performed given a 1 week to 1 month interruption </w:t>
            </w:r>
          </w:p>
        </w:tc>
        <w:tc>
          <w:tcPr>
            <w:tcW w:w="4675" w:type="dxa"/>
          </w:tcPr>
          <w:p w:rsidR="00E255A9" w:rsidRDefault="00E255A9" w:rsidP="00703155"/>
        </w:tc>
      </w:tr>
      <w:tr w:rsidR="00E255A9" w:rsidTr="00703155">
        <w:tc>
          <w:tcPr>
            <w:tcW w:w="4675" w:type="dxa"/>
            <w:vMerge/>
          </w:tcPr>
          <w:p w:rsidR="00E255A9" w:rsidRDefault="00E255A9" w:rsidP="00703155"/>
        </w:tc>
        <w:tc>
          <w:tcPr>
            <w:tcW w:w="4675" w:type="dxa"/>
          </w:tcPr>
          <w:p w:rsidR="00E255A9" w:rsidRDefault="00E255A9" w:rsidP="00703155"/>
        </w:tc>
      </w:tr>
      <w:tr w:rsidR="00E255A9" w:rsidTr="00703155">
        <w:tc>
          <w:tcPr>
            <w:tcW w:w="4675" w:type="dxa"/>
            <w:vMerge/>
          </w:tcPr>
          <w:p w:rsidR="00E255A9" w:rsidRDefault="00E255A9" w:rsidP="00703155"/>
        </w:tc>
        <w:tc>
          <w:tcPr>
            <w:tcW w:w="4675" w:type="dxa"/>
          </w:tcPr>
          <w:p w:rsidR="00E255A9" w:rsidRDefault="00E255A9" w:rsidP="00703155"/>
        </w:tc>
      </w:tr>
      <w:tr w:rsidR="00E255A9" w:rsidTr="00703155">
        <w:tc>
          <w:tcPr>
            <w:tcW w:w="4675" w:type="dxa"/>
            <w:vMerge/>
          </w:tcPr>
          <w:p w:rsidR="00E255A9" w:rsidRDefault="00E255A9" w:rsidP="00703155"/>
        </w:tc>
        <w:tc>
          <w:tcPr>
            <w:tcW w:w="4675" w:type="dxa"/>
          </w:tcPr>
          <w:p w:rsidR="00E255A9" w:rsidRDefault="00E255A9" w:rsidP="00703155"/>
        </w:tc>
      </w:tr>
      <w:tr w:rsidR="00E255A9" w:rsidTr="00703155">
        <w:tc>
          <w:tcPr>
            <w:tcW w:w="4675" w:type="dxa"/>
            <w:vMerge/>
          </w:tcPr>
          <w:p w:rsidR="00E255A9" w:rsidRDefault="00E255A9" w:rsidP="00703155"/>
        </w:tc>
        <w:tc>
          <w:tcPr>
            <w:tcW w:w="4675" w:type="dxa"/>
          </w:tcPr>
          <w:p w:rsidR="00E255A9" w:rsidRDefault="00E255A9" w:rsidP="00703155"/>
        </w:tc>
      </w:tr>
      <w:tr w:rsidR="00E255A9" w:rsidTr="00703155">
        <w:tc>
          <w:tcPr>
            <w:tcW w:w="4675" w:type="dxa"/>
            <w:vMerge/>
          </w:tcPr>
          <w:p w:rsidR="00E255A9" w:rsidRDefault="00E255A9" w:rsidP="00703155"/>
        </w:tc>
        <w:tc>
          <w:tcPr>
            <w:tcW w:w="4675" w:type="dxa"/>
          </w:tcPr>
          <w:p w:rsidR="00E255A9" w:rsidRDefault="00E255A9" w:rsidP="00703155"/>
        </w:tc>
      </w:tr>
      <w:tr w:rsidR="00E255A9" w:rsidTr="00703155">
        <w:tc>
          <w:tcPr>
            <w:tcW w:w="4675" w:type="dxa"/>
            <w:vMerge/>
          </w:tcPr>
          <w:p w:rsidR="00E255A9" w:rsidRDefault="00E255A9" w:rsidP="00703155"/>
        </w:tc>
        <w:tc>
          <w:tcPr>
            <w:tcW w:w="4675" w:type="dxa"/>
          </w:tcPr>
          <w:p w:rsidR="00E255A9" w:rsidRDefault="00E255A9" w:rsidP="00703155"/>
        </w:tc>
      </w:tr>
      <w:tr w:rsidR="00E255A9" w:rsidTr="00703155">
        <w:tc>
          <w:tcPr>
            <w:tcW w:w="4675" w:type="dxa"/>
            <w:vMerge/>
          </w:tcPr>
          <w:p w:rsidR="00E255A9" w:rsidRDefault="00E255A9" w:rsidP="00703155"/>
        </w:tc>
        <w:tc>
          <w:tcPr>
            <w:tcW w:w="4675" w:type="dxa"/>
          </w:tcPr>
          <w:p w:rsidR="00E255A9" w:rsidRDefault="00E255A9" w:rsidP="00703155"/>
        </w:tc>
      </w:tr>
    </w:tbl>
    <w:p w:rsidR="003370B8" w:rsidRDefault="003370B8"/>
    <w:tbl>
      <w:tblPr>
        <w:tblStyle w:val="TableGrid"/>
        <w:tblW w:w="0" w:type="auto"/>
        <w:tblLook w:val="04A0" w:firstRow="1" w:lastRow="0" w:firstColumn="1" w:lastColumn="0" w:noHBand="0" w:noVBand="1"/>
      </w:tblPr>
      <w:tblGrid>
        <w:gridCol w:w="4675"/>
        <w:gridCol w:w="4675"/>
      </w:tblGrid>
      <w:tr w:rsidR="00E255A9" w:rsidTr="00703155">
        <w:tc>
          <w:tcPr>
            <w:tcW w:w="4675" w:type="dxa"/>
            <w:vMerge w:val="restart"/>
          </w:tcPr>
          <w:p w:rsidR="00E255A9" w:rsidRDefault="00E255A9" w:rsidP="00E255A9">
            <w:r>
              <w:t xml:space="preserve">Tier 4:  (other frequencies – add whatever you need to – quarterly – semi-annual- annual, etc.) </w:t>
            </w:r>
          </w:p>
        </w:tc>
        <w:tc>
          <w:tcPr>
            <w:tcW w:w="4675" w:type="dxa"/>
          </w:tcPr>
          <w:p w:rsidR="00E255A9" w:rsidRDefault="00E255A9" w:rsidP="00703155"/>
        </w:tc>
      </w:tr>
      <w:tr w:rsidR="00E255A9" w:rsidTr="00703155">
        <w:tc>
          <w:tcPr>
            <w:tcW w:w="4675" w:type="dxa"/>
            <w:vMerge/>
          </w:tcPr>
          <w:p w:rsidR="00E255A9" w:rsidRDefault="00E255A9" w:rsidP="00703155"/>
        </w:tc>
        <w:tc>
          <w:tcPr>
            <w:tcW w:w="4675" w:type="dxa"/>
          </w:tcPr>
          <w:p w:rsidR="00E255A9" w:rsidRDefault="00E255A9" w:rsidP="00703155"/>
        </w:tc>
      </w:tr>
      <w:tr w:rsidR="00E255A9" w:rsidTr="00703155">
        <w:tc>
          <w:tcPr>
            <w:tcW w:w="4675" w:type="dxa"/>
            <w:vMerge/>
          </w:tcPr>
          <w:p w:rsidR="00E255A9" w:rsidRDefault="00E255A9" w:rsidP="00703155"/>
        </w:tc>
        <w:tc>
          <w:tcPr>
            <w:tcW w:w="4675" w:type="dxa"/>
          </w:tcPr>
          <w:p w:rsidR="00E255A9" w:rsidRDefault="00E255A9" w:rsidP="00703155"/>
        </w:tc>
      </w:tr>
      <w:tr w:rsidR="00E255A9" w:rsidTr="00703155">
        <w:tc>
          <w:tcPr>
            <w:tcW w:w="4675" w:type="dxa"/>
            <w:vMerge/>
          </w:tcPr>
          <w:p w:rsidR="00E255A9" w:rsidRDefault="00E255A9" w:rsidP="00703155"/>
        </w:tc>
        <w:tc>
          <w:tcPr>
            <w:tcW w:w="4675" w:type="dxa"/>
          </w:tcPr>
          <w:p w:rsidR="00E255A9" w:rsidRDefault="00E255A9" w:rsidP="00703155"/>
        </w:tc>
      </w:tr>
      <w:tr w:rsidR="00E255A9" w:rsidTr="00703155">
        <w:tc>
          <w:tcPr>
            <w:tcW w:w="4675" w:type="dxa"/>
            <w:vMerge/>
          </w:tcPr>
          <w:p w:rsidR="00E255A9" w:rsidRDefault="00E255A9" w:rsidP="00703155"/>
        </w:tc>
        <w:tc>
          <w:tcPr>
            <w:tcW w:w="4675" w:type="dxa"/>
          </w:tcPr>
          <w:p w:rsidR="00E255A9" w:rsidRDefault="00E255A9" w:rsidP="00703155"/>
        </w:tc>
      </w:tr>
      <w:tr w:rsidR="00E255A9" w:rsidTr="00703155">
        <w:tc>
          <w:tcPr>
            <w:tcW w:w="4675" w:type="dxa"/>
            <w:vMerge/>
          </w:tcPr>
          <w:p w:rsidR="00E255A9" w:rsidRDefault="00E255A9" w:rsidP="00703155"/>
        </w:tc>
        <w:tc>
          <w:tcPr>
            <w:tcW w:w="4675" w:type="dxa"/>
          </w:tcPr>
          <w:p w:rsidR="00E255A9" w:rsidRDefault="00E255A9" w:rsidP="00703155"/>
        </w:tc>
      </w:tr>
      <w:tr w:rsidR="00E255A9" w:rsidTr="00703155">
        <w:tc>
          <w:tcPr>
            <w:tcW w:w="4675" w:type="dxa"/>
            <w:vMerge/>
          </w:tcPr>
          <w:p w:rsidR="00E255A9" w:rsidRDefault="00E255A9" w:rsidP="00703155"/>
        </w:tc>
        <w:tc>
          <w:tcPr>
            <w:tcW w:w="4675" w:type="dxa"/>
          </w:tcPr>
          <w:p w:rsidR="00E255A9" w:rsidRDefault="00E255A9" w:rsidP="00703155"/>
        </w:tc>
      </w:tr>
      <w:tr w:rsidR="00E255A9" w:rsidTr="00703155">
        <w:tc>
          <w:tcPr>
            <w:tcW w:w="4675" w:type="dxa"/>
            <w:vMerge/>
          </w:tcPr>
          <w:p w:rsidR="00E255A9" w:rsidRDefault="00E255A9" w:rsidP="00703155"/>
        </w:tc>
        <w:tc>
          <w:tcPr>
            <w:tcW w:w="4675" w:type="dxa"/>
          </w:tcPr>
          <w:p w:rsidR="00E255A9" w:rsidRDefault="00E255A9" w:rsidP="00703155"/>
        </w:tc>
      </w:tr>
    </w:tbl>
    <w:p w:rsidR="00C045A8" w:rsidRDefault="00C045A8"/>
    <w:p w:rsidR="00C045A8" w:rsidRDefault="00C045A8">
      <w:r>
        <w:br w:type="page"/>
      </w:r>
    </w:p>
    <w:p w:rsidR="00E255A9" w:rsidRPr="00990B97" w:rsidRDefault="00FC3674" w:rsidP="00990B97">
      <w:pPr>
        <w:jc w:val="center"/>
        <w:rPr>
          <w:b/>
          <w:sz w:val="28"/>
          <w:szCs w:val="28"/>
          <w:u w:val="single"/>
        </w:rPr>
      </w:pPr>
      <w:r>
        <w:rPr>
          <w:noProof/>
        </w:rPr>
        <w:lastRenderedPageBreak/>
        <mc:AlternateContent>
          <mc:Choice Requires="wps">
            <w:drawing>
              <wp:anchor distT="0" distB="0" distL="114300" distR="114300" simplePos="0" relativeHeight="251659264" behindDoc="0" locked="0" layoutInCell="1" allowOverlap="1" wp14:anchorId="0AF56286" wp14:editId="02D173D8">
                <wp:simplePos x="0" y="0"/>
                <wp:positionH relativeFrom="column">
                  <wp:posOffset>-533400</wp:posOffset>
                </wp:positionH>
                <wp:positionV relativeFrom="paragraph">
                  <wp:posOffset>316230</wp:posOffset>
                </wp:positionV>
                <wp:extent cx="7033491" cy="2185214"/>
                <wp:effectExtent l="0" t="0" r="0" b="0"/>
                <wp:wrapNone/>
                <wp:docPr id="4" name="Rectangle 3"/>
                <wp:cNvGraphicFramePr/>
                <a:graphic xmlns:a="http://schemas.openxmlformats.org/drawingml/2006/main">
                  <a:graphicData uri="http://schemas.microsoft.com/office/word/2010/wordprocessingShape">
                    <wps:wsp>
                      <wps:cNvSpPr/>
                      <wps:spPr>
                        <a:xfrm>
                          <a:off x="0" y="0"/>
                          <a:ext cx="7033491" cy="2185214"/>
                        </a:xfrm>
                        <a:prstGeom prst="rect">
                          <a:avLst/>
                        </a:prstGeom>
                      </wps:spPr>
                      <wps:txbx>
                        <w:txbxContent>
                          <w:p w:rsidR="00C045A8" w:rsidRDefault="00C045A8" w:rsidP="00C045A8">
                            <w:pPr>
                              <w:pStyle w:val="NormalWeb"/>
                              <w:spacing w:before="0" w:beforeAutospacing="0" w:after="0" w:afterAutospacing="0"/>
                            </w:pPr>
                            <w:r>
                              <w:rPr>
                                <w:rFonts w:asciiTheme="minorHAnsi" w:hAnsi="Calibri" w:cstheme="minorBidi"/>
                                <w:color w:val="000000" w:themeColor="text1"/>
                                <w:kern w:val="24"/>
                                <w:sz w:val="16"/>
                                <w:szCs w:val="16"/>
                              </w:rPr>
                              <w:t>"Vital Records" are the important items your organization requires to operate. Some examples of Vital Records could include spreadsheets, databases, software/systems, specialized programs or any other items your organization relies upon to operate. Keep in mind: Vital Records are not just electronic documents; they could also include maps, manuals, or other types of printed materials.</w:t>
                            </w:r>
                          </w:p>
                          <w:p w:rsidR="00C045A8" w:rsidRDefault="00C045A8" w:rsidP="00C045A8">
                            <w:pPr>
                              <w:pStyle w:val="NormalWeb"/>
                              <w:spacing w:before="0" w:beforeAutospacing="0" w:after="0" w:afterAutospacing="0"/>
                            </w:pPr>
                            <w:r>
                              <w:rPr>
                                <w:rFonts w:asciiTheme="minorHAnsi" w:hAnsi="Calibri" w:cstheme="minorBidi"/>
                                <w:color w:val="000000" w:themeColor="text1"/>
                                <w:kern w:val="24"/>
                                <w:sz w:val="16"/>
                                <w:szCs w:val="16"/>
                              </w:rPr>
                              <w:t>Your COOP plan should contain a prioritized list of the Vital Records your organization uses based on their importance. For each Vital Record you should identify what the Vital Record is, how it is used within the organization, how the Vital Record is stored/backed-up, and who to contact during a COOP event to gain access to the stored version. Here are some questions to consider for each Vital Record:</w:t>
                            </w:r>
                          </w:p>
                          <w:p w:rsidR="00C045A8" w:rsidRDefault="00C045A8" w:rsidP="00C045A8">
                            <w:pPr>
                              <w:pStyle w:val="NormalWeb"/>
                              <w:spacing w:before="0" w:beforeAutospacing="0" w:after="0" w:afterAutospacing="0"/>
                              <w:ind w:left="720"/>
                            </w:pPr>
                            <w:r>
                              <w:rPr>
                                <w:rFonts w:asciiTheme="minorHAnsi" w:hAnsi="Calibri" w:cstheme="minorBidi"/>
                                <w:color w:val="000000" w:themeColor="text1"/>
                                <w:kern w:val="24"/>
                                <w:sz w:val="16"/>
                                <w:szCs w:val="16"/>
                              </w:rPr>
                              <w:t>-What Vital Records do we use to operate?</w:t>
                            </w:r>
                          </w:p>
                          <w:p w:rsidR="00C045A8" w:rsidRDefault="00C045A8" w:rsidP="00C045A8">
                            <w:pPr>
                              <w:pStyle w:val="NormalWeb"/>
                              <w:spacing w:before="0" w:beforeAutospacing="0" w:after="0" w:afterAutospacing="0"/>
                              <w:ind w:left="720"/>
                            </w:pPr>
                            <w:r>
                              <w:rPr>
                                <w:rFonts w:asciiTheme="minorHAnsi" w:hAnsi="Calibri" w:cstheme="minorBidi"/>
                                <w:color w:val="000000" w:themeColor="text1"/>
                                <w:kern w:val="24"/>
                                <w:sz w:val="16"/>
                                <w:szCs w:val="16"/>
                              </w:rPr>
                              <w:t>-Where do we keep each back-up of our Vital Records and who keeps them? (Hint: If you find that you do not have a back-up process for a Vital Record, you should start a process)</w:t>
                            </w:r>
                          </w:p>
                          <w:p w:rsidR="00C045A8" w:rsidRDefault="00C045A8" w:rsidP="00C045A8">
                            <w:pPr>
                              <w:pStyle w:val="NormalWeb"/>
                              <w:spacing w:before="0" w:beforeAutospacing="0" w:after="0" w:afterAutospacing="0"/>
                              <w:ind w:left="720"/>
                            </w:pPr>
                            <w:r>
                              <w:rPr>
                                <w:rFonts w:asciiTheme="minorHAnsi" w:hAnsi="Calibri" w:cstheme="minorBidi"/>
                                <w:color w:val="000000" w:themeColor="text1"/>
                                <w:kern w:val="24"/>
                                <w:sz w:val="16"/>
                                <w:szCs w:val="16"/>
                              </w:rPr>
                              <w:t>-How often is each Vital Record backed up? Is it a manual process or automated?</w:t>
                            </w:r>
                          </w:p>
                          <w:p w:rsidR="00C045A8" w:rsidRDefault="00C045A8" w:rsidP="00C045A8">
                            <w:pPr>
                              <w:pStyle w:val="NormalWeb"/>
                              <w:spacing w:before="0" w:beforeAutospacing="0" w:after="0" w:afterAutospacing="0"/>
                              <w:ind w:left="720"/>
                            </w:pPr>
                            <w:r>
                              <w:rPr>
                                <w:rFonts w:asciiTheme="minorHAnsi" w:hAnsi="Calibri" w:cstheme="minorBidi"/>
                                <w:color w:val="000000" w:themeColor="text1"/>
                                <w:kern w:val="24"/>
                                <w:sz w:val="16"/>
                                <w:szCs w:val="16"/>
                              </w:rPr>
                              <w:t>-Who do I contact to request back-up versions; what's their email and phone number?</w:t>
                            </w:r>
                          </w:p>
                          <w:p w:rsidR="00C045A8" w:rsidRDefault="00C045A8" w:rsidP="00C045A8">
                            <w:pPr>
                              <w:pStyle w:val="NormalWeb"/>
                              <w:spacing w:before="0" w:beforeAutospacing="0" w:after="0" w:afterAutospacing="0"/>
                            </w:pPr>
                            <w:r>
                              <w:rPr>
                                <w:rFonts w:asciiTheme="minorHAnsi" w:hAnsi="Calibri" w:cstheme="minorBidi"/>
                                <w:color w:val="000000" w:themeColor="text1"/>
                                <w:kern w:val="24"/>
                                <w:sz w:val="16"/>
                                <w:szCs w:val="16"/>
                              </w:rPr>
                              <w:t>***Assume your office space had a small fire overnight. Upon returning to work, what items would you instinctively reach for to conduct your job that would no longer exist? What items are you used to having on your desk, computer, around the office that would be difficult to operate without? (These items are the starting point to your list of Vital Records)</w:t>
                            </w:r>
                          </w:p>
                        </w:txbxContent>
                      </wps:txbx>
                      <wps:bodyPr wrap="square">
                        <a:spAutoFit/>
                      </wps:bodyPr>
                    </wps:wsp>
                  </a:graphicData>
                </a:graphic>
              </wp:anchor>
            </w:drawing>
          </mc:Choice>
          <mc:Fallback>
            <w:pict>
              <v:rect w14:anchorId="0AF56286" id="Rectangle 3" o:spid="_x0000_s1026" style="position:absolute;left:0;text-align:left;margin-left:-42pt;margin-top:24.9pt;width:553.8pt;height:17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" filled="f" stroked="f">
                <v:textbox style="mso-fit-shape-to-text:t">
                  <w:txbxContent>
                    <w:p w:rsidR="00C045A8" w:rsidRDefault="00C045A8" w:rsidP="00C045A8">
                      <w:pPr>
                        <w:pStyle w:val="NormalWeb"/>
                        <w:spacing w:before="0" w:beforeAutospacing="0" w:after="0" w:afterAutospacing="0"/>
                      </w:pPr>
                      <w:r>
                        <w:rPr>
                          <w:rFonts w:asciiTheme="minorHAnsi" w:hAnsi="Calibri" w:cstheme="minorBidi"/>
                          <w:color w:val="000000" w:themeColor="text1"/>
                          <w:kern w:val="24"/>
                          <w:sz w:val="16"/>
                          <w:szCs w:val="16"/>
                        </w:rPr>
                        <w:t>"Vital Records" are the important items your organization requires to operate. Some examples of Vital Records could include spreadsheets, databases, software/systems, specialized programs or any other items your organization relies upon to operate. Keep in mind: Vital Records are not just electronic documents; they could also include maps, manuals, or other types of printed materials.</w:t>
                      </w:r>
                    </w:p>
                    <w:p w:rsidR="00C045A8" w:rsidRDefault="00C045A8" w:rsidP="00C045A8">
                      <w:pPr>
                        <w:pStyle w:val="NormalWeb"/>
                        <w:spacing w:before="0" w:beforeAutospacing="0" w:after="0" w:afterAutospacing="0"/>
                      </w:pPr>
                      <w:r>
                        <w:rPr>
                          <w:rFonts w:asciiTheme="minorHAnsi" w:hAnsi="Calibri" w:cstheme="minorBidi"/>
                          <w:color w:val="000000" w:themeColor="text1"/>
                          <w:kern w:val="24"/>
                          <w:sz w:val="16"/>
                          <w:szCs w:val="16"/>
                        </w:rPr>
                        <w:t xml:space="preserve">Your COOP plan should contain a prioritized list of the Vital Records your organization uses based on their importance. For each Vital Record you should identify what the Vital Record is, how it </w:t>
                      </w:r>
                      <w:proofErr w:type="gramStart"/>
                      <w:r>
                        <w:rPr>
                          <w:rFonts w:asciiTheme="minorHAnsi" w:hAnsi="Calibri" w:cstheme="minorBidi"/>
                          <w:color w:val="000000" w:themeColor="text1"/>
                          <w:kern w:val="24"/>
                          <w:sz w:val="16"/>
                          <w:szCs w:val="16"/>
                        </w:rPr>
                        <w:t>is used</w:t>
                      </w:r>
                      <w:proofErr w:type="gramEnd"/>
                      <w:r>
                        <w:rPr>
                          <w:rFonts w:asciiTheme="minorHAnsi" w:hAnsi="Calibri" w:cstheme="minorBidi"/>
                          <w:color w:val="000000" w:themeColor="text1"/>
                          <w:kern w:val="24"/>
                          <w:sz w:val="16"/>
                          <w:szCs w:val="16"/>
                        </w:rPr>
                        <w:t xml:space="preserve"> within the organization, how the Vital Record is stored/backed-up, and who to contact during a COOP event to gain access to the stored version. Here are some questions to consider for each Vital Record:</w:t>
                      </w:r>
                    </w:p>
                    <w:p w:rsidR="00C045A8" w:rsidRDefault="00C045A8" w:rsidP="00C045A8">
                      <w:pPr>
                        <w:pStyle w:val="NormalWeb"/>
                        <w:spacing w:before="0" w:beforeAutospacing="0" w:after="0" w:afterAutospacing="0"/>
                        <w:ind w:left="720"/>
                      </w:pPr>
                      <w:r>
                        <w:rPr>
                          <w:rFonts w:asciiTheme="minorHAnsi" w:hAnsi="Calibri" w:cstheme="minorBidi"/>
                          <w:color w:val="000000" w:themeColor="text1"/>
                          <w:kern w:val="24"/>
                          <w:sz w:val="16"/>
                          <w:szCs w:val="16"/>
                        </w:rPr>
                        <w:t>-What Vital Records do we use to operate?</w:t>
                      </w:r>
                    </w:p>
                    <w:p w:rsidR="00C045A8" w:rsidRDefault="00C045A8" w:rsidP="00C045A8">
                      <w:pPr>
                        <w:pStyle w:val="NormalWeb"/>
                        <w:spacing w:before="0" w:beforeAutospacing="0" w:after="0" w:afterAutospacing="0"/>
                        <w:ind w:left="720"/>
                      </w:pPr>
                      <w:r>
                        <w:rPr>
                          <w:rFonts w:asciiTheme="minorHAnsi" w:hAnsi="Calibri" w:cstheme="minorBidi"/>
                          <w:color w:val="000000" w:themeColor="text1"/>
                          <w:kern w:val="24"/>
                          <w:sz w:val="16"/>
                          <w:szCs w:val="16"/>
                        </w:rPr>
                        <w:t xml:space="preserve">-Where do we keep each </w:t>
                      </w:r>
                      <w:proofErr w:type="gramStart"/>
                      <w:r>
                        <w:rPr>
                          <w:rFonts w:asciiTheme="minorHAnsi" w:hAnsi="Calibri" w:cstheme="minorBidi"/>
                          <w:color w:val="000000" w:themeColor="text1"/>
                          <w:kern w:val="24"/>
                          <w:sz w:val="16"/>
                          <w:szCs w:val="16"/>
                        </w:rPr>
                        <w:t>back-up</w:t>
                      </w:r>
                      <w:proofErr w:type="gramEnd"/>
                      <w:r>
                        <w:rPr>
                          <w:rFonts w:asciiTheme="minorHAnsi" w:hAnsi="Calibri" w:cstheme="minorBidi"/>
                          <w:color w:val="000000" w:themeColor="text1"/>
                          <w:kern w:val="24"/>
                          <w:sz w:val="16"/>
                          <w:szCs w:val="16"/>
                        </w:rPr>
                        <w:t xml:space="preserve"> of our Vital Records and who keeps them? (Hint: If you find that you do not have a back-up process for a Vital Record, you should start a process)</w:t>
                      </w:r>
                    </w:p>
                    <w:p w:rsidR="00C045A8" w:rsidRDefault="00C045A8" w:rsidP="00C045A8">
                      <w:pPr>
                        <w:pStyle w:val="NormalWeb"/>
                        <w:spacing w:before="0" w:beforeAutospacing="0" w:after="0" w:afterAutospacing="0"/>
                        <w:ind w:left="720"/>
                      </w:pPr>
                      <w:r>
                        <w:rPr>
                          <w:rFonts w:asciiTheme="minorHAnsi" w:hAnsi="Calibri" w:cstheme="minorBidi"/>
                          <w:color w:val="000000" w:themeColor="text1"/>
                          <w:kern w:val="24"/>
                          <w:sz w:val="16"/>
                          <w:szCs w:val="16"/>
                        </w:rPr>
                        <w:t xml:space="preserve">-How often </w:t>
                      </w:r>
                      <w:proofErr w:type="gramStart"/>
                      <w:r>
                        <w:rPr>
                          <w:rFonts w:asciiTheme="minorHAnsi" w:hAnsi="Calibri" w:cstheme="minorBidi"/>
                          <w:color w:val="000000" w:themeColor="text1"/>
                          <w:kern w:val="24"/>
                          <w:sz w:val="16"/>
                          <w:szCs w:val="16"/>
                        </w:rPr>
                        <w:t>is each Vital Record backed up</w:t>
                      </w:r>
                      <w:proofErr w:type="gramEnd"/>
                      <w:r>
                        <w:rPr>
                          <w:rFonts w:asciiTheme="minorHAnsi" w:hAnsi="Calibri" w:cstheme="minorBidi"/>
                          <w:color w:val="000000" w:themeColor="text1"/>
                          <w:kern w:val="24"/>
                          <w:sz w:val="16"/>
                          <w:szCs w:val="16"/>
                        </w:rPr>
                        <w:t>? Is it a manual process or automated?</w:t>
                      </w:r>
                    </w:p>
                    <w:p w:rsidR="00C045A8" w:rsidRDefault="00C045A8" w:rsidP="00C045A8">
                      <w:pPr>
                        <w:pStyle w:val="NormalWeb"/>
                        <w:spacing w:before="0" w:beforeAutospacing="0" w:after="0" w:afterAutospacing="0"/>
                        <w:ind w:left="720"/>
                      </w:pPr>
                      <w:r>
                        <w:rPr>
                          <w:rFonts w:asciiTheme="minorHAnsi" w:hAnsi="Calibri" w:cstheme="minorBidi"/>
                          <w:color w:val="000000" w:themeColor="text1"/>
                          <w:kern w:val="24"/>
                          <w:sz w:val="16"/>
                          <w:szCs w:val="16"/>
                        </w:rPr>
                        <w:t xml:space="preserve">-Who do I contact to request back-up versions; </w:t>
                      </w:r>
                      <w:proofErr w:type="gramStart"/>
                      <w:r>
                        <w:rPr>
                          <w:rFonts w:asciiTheme="minorHAnsi" w:hAnsi="Calibri" w:cstheme="minorBidi"/>
                          <w:color w:val="000000" w:themeColor="text1"/>
                          <w:kern w:val="24"/>
                          <w:sz w:val="16"/>
                          <w:szCs w:val="16"/>
                        </w:rPr>
                        <w:t>what's</w:t>
                      </w:r>
                      <w:proofErr w:type="gramEnd"/>
                      <w:r>
                        <w:rPr>
                          <w:rFonts w:asciiTheme="minorHAnsi" w:hAnsi="Calibri" w:cstheme="minorBidi"/>
                          <w:color w:val="000000" w:themeColor="text1"/>
                          <w:kern w:val="24"/>
                          <w:sz w:val="16"/>
                          <w:szCs w:val="16"/>
                        </w:rPr>
                        <w:t xml:space="preserve"> their email and phone number?</w:t>
                      </w:r>
                    </w:p>
                    <w:p w:rsidR="00C045A8" w:rsidRDefault="00C045A8" w:rsidP="00C045A8">
                      <w:pPr>
                        <w:pStyle w:val="NormalWeb"/>
                        <w:spacing w:before="0" w:beforeAutospacing="0" w:after="0" w:afterAutospacing="0"/>
                      </w:pPr>
                      <w:r>
                        <w:rPr>
                          <w:rFonts w:asciiTheme="minorHAnsi" w:hAnsi="Calibri" w:cstheme="minorBidi"/>
                          <w:color w:val="000000" w:themeColor="text1"/>
                          <w:kern w:val="24"/>
                          <w:sz w:val="16"/>
                          <w:szCs w:val="16"/>
                        </w:rPr>
                        <w:t xml:space="preserve">***Assume your office space had a small fire overnight. Upon returning to work, what items would you instinctively reach for to conduct your job that would no longer exist? What items are you used to having on your desk, computer, around the office that would be difficult to operate </w:t>
                      </w:r>
                      <w:proofErr w:type="gramStart"/>
                      <w:r>
                        <w:rPr>
                          <w:rFonts w:asciiTheme="minorHAnsi" w:hAnsi="Calibri" w:cstheme="minorBidi"/>
                          <w:color w:val="000000" w:themeColor="text1"/>
                          <w:kern w:val="24"/>
                          <w:sz w:val="16"/>
                          <w:szCs w:val="16"/>
                        </w:rPr>
                        <w:t>without</w:t>
                      </w:r>
                      <w:proofErr w:type="gramEnd"/>
                      <w:r>
                        <w:rPr>
                          <w:rFonts w:asciiTheme="minorHAnsi" w:hAnsi="Calibri" w:cstheme="minorBidi"/>
                          <w:color w:val="000000" w:themeColor="text1"/>
                          <w:kern w:val="24"/>
                          <w:sz w:val="16"/>
                          <w:szCs w:val="16"/>
                        </w:rPr>
                        <w:t>? (These items are the starting point to your list of Vital Records)</w:t>
                      </w:r>
                    </w:p>
                  </w:txbxContent>
                </v:textbox>
              </v:rect>
            </w:pict>
          </mc:Fallback>
        </mc:AlternateContent>
      </w:r>
      <w:r w:rsidR="00C045A8" w:rsidRPr="00990B97">
        <w:rPr>
          <w:b/>
          <w:sz w:val="28"/>
          <w:szCs w:val="28"/>
          <w:u w:val="single"/>
        </w:rPr>
        <w:t>Vital Records and Resources</w:t>
      </w:r>
    </w:p>
    <w:p w:rsidR="00990B97" w:rsidRDefault="00990B97"/>
    <w:p w:rsidR="00990B97" w:rsidRDefault="00990B97"/>
    <w:p w:rsidR="00990B97" w:rsidRDefault="00990B97"/>
    <w:p w:rsidR="00990B97" w:rsidRDefault="00990B97"/>
    <w:p w:rsidR="00C045A8" w:rsidRDefault="00C045A8"/>
    <w:p w:rsidR="00C045A8" w:rsidRDefault="00C045A8"/>
    <w:p w:rsidR="00C045A8" w:rsidRDefault="00FC3674">
      <w:r>
        <w:t>Examples:</w:t>
      </w:r>
    </w:p>
    <w:tbl>
      <w:tblPr>
        <w:tblStyle w:val="TableGrid"/>
        <w:tblW w:w="0" w:type="auto"/>
        <w:tblLook w:val="04A0" w:firstRow="1" w:lastRow="0" w:firstColumn="1" w:lastColumn="0" w:noHBand="0" w:noVBand="1"/>
      </w:tblPr>
      <w:tblGrid>
        <w:gridCol w:w="715"/>
        <w:gridCol w:w="8635"/>
      </w:tblGrid>
      <w:tr w:rsidR="00FC3674" w:rsidTr="00FC3674">
        <w:tc>
          <w:tcPr>
            <w:tcW w:w="715" w:type="dxa"/>
          </w:tcPr>
          <w:p w:rsidR="00FC3674" w:rsidRDefault="00FC3674"/>
        </w:tc>
        <w:tc>
          <w:tcPr>
            <w:tcW w:w="8635" w:type="dxa"/>
          </w:tcPr>
          <w:p w:rsidR="00FC3674" w:rsidRDefault="00FC3674">
            <w:r>
              <w:t>Isis Student Records</w:t>
            </w:r>
          </w:p>
        </w:tc>
      </w:tr>
      <w:tr w:rsidR="00FC3674" w:rsidTr="00FC3674">
        <w:tc>
          <w:tcPr>
            <w:tcW w:w="715" w:type="dxa"/>
          </w:tcPr>
          <w:p w:rsidR="00FC3674" w:rsidRDefault="00FC3674"/>
        </w:tc>
        <w:tc>
          <w:tcPr>
            <w:tcW w:w="8635" w:type="dxa"/>
          </w:tcPr>
          <w:p w:rsidR="00FC3674" w:rsidRDefault="00FC3674">
            <w:r>
              <w:t>Concur Expense/Travel System</w:t>
            </w:r>
          </w:p>
        </w:tc>
      </w:tr>
      <w:tr w:rsidR="00FC3674" w:rsidTr="00FC3674">
        <w:tc>
          <w:tcPr>
            <w:tcW w:w="715" w:type="dxa"/>
          </w:tcPr>
          <w:p w:rsidR="00FC3674" w:rsidRDefault="00FC3674"/>
        </w:tc>
        <w:tc>
          <w:tcPr>
            <w:tcW w:w="8635" w:type="dxa"/>
          </w:tcPr>
          <w:p w:rsidR="00FC3674" w:rsidRDefault="00FC3674">
            <w:r>
              <w:t>Leave Reporting</w:t>
            </w:r>
          </w:p>
        </w:tc>
      </w:tr>
      <w:tr w:rsidR="00FC3674" w:rsidTr="00FC3674">
        <w:tc>
          <w:tcPr>
            <w:tcW w:w="715" w:type="dxa"/>
          </w:tcPr>
          <w:p w:rsidR="00FC3674" w:rsidRDefault="00FC3674"/>
        </w:tc>
        <w:tc>
          <w:tcPr>
            <w:tcW w:w="8635" w:type="dxa"/>
          </w:tcPr>
          <w:p w:rsidR="00FC3674" w:rsidRDefault="00FC3674">
            <w:r>
              <w:t>MyUCCS Portal</w:t>
            </w:r>
          </w:p>
        </w:tc>
      </w:tr>
      <w:tr w:rsidR="00FC3674" w:rsidTr="00FC3674">
        <w:tc>
          <w:tcPr>
            <w:tcW w:w="715" w:type="dxa"/>
          </w:tcPr>
          <w:p w:rsidR="00FC3674" w:rsidRDefault="00FC3674"/>
        </w:tc>
        <w:tc>
          <w:tcPr>
            <w:tcW w:w="8635" w:type="dxa"/>
          </w:tcPr>
          <w:p w:rsidR="00FC3674" w:rsidRDefault="00FC3674">
            <w:r>
              <w:t>Exchange mail (UCCS email)</w:t>
            </w:r>
          </w:p>
        </w:tc>
      </w:tr>
      <w:tr w:rsidR="00FC3674" w:rsidTr="00FC3674">
        <w:tc>
          <w:tcPr>
            <w:tcW w:w="715" w:type="dxa"/>
          </w:tcPr>
          <w:p w:rsidR="00FC3674" w:rsidRDefault="00FC3674"/>
        </w:tc>
        <w:tc>
          <w:tcPr>
            <w:tcW w:w="8635" w:type="dxa"/>
          </w:tcPr>
          <w:p w:rsidR="00FC3674" w:rsidRDefault="00FC3674">
            <w:r>
              <w:t>Columbia File Share</w:t>
            </w:r>
          </w:p>
        </w:tc>
      </w:tr>
      <w:tr w:rsidR="00FC3674" w:rsidTr="00FC3674">
        <w:tc>
          <w:tcPr>
            <w:tcW w:w="715" w:type="dxa"/>
          </w:tcPr>
          <w:p w:rsidR="00FC3674" w:rsidRDefault="00FC3674"/>
        </w:tc>
        <w:tc>
          <w:tcPr>
            <w:tcW w:w="8635" w:type="dxa"/>
          </w:tcPr>
          <w:p w:rsidR="00FC3674" w:rsidRDefault="00FC3674">
            <w:r>
              <w:t>Lion One Card</w:t>
            </w:r>
          </w:p>
        </w:tc>
      </w:tr>
      <w:tr w:rsidR="00FC3674" w:rsidTr="00FC3674">
        <w:tc>
          <w:tcPr>
            <w:tcW w:w="715" w:type="dxa"/>
          </w:tcPr>
          <w:p w:rsidR="00FC3674" w:rsidRDefault="00FC3674"/>
        </w:tc>
        <w:tc>
          <w:tcPr>
            <w:tcW w:w="8635" w:type="dxa"/>
          </w:tcPr>
          <w:p w:rsidR="00FC3674" w:rsidRDefault="00FC3674">
            <w:r>
              <w:t>Telephones/VoIP</w:t>
            </w:r>
          </w:p>
        </w:tc>
      </w:tr>
      <w:tr w:rsidR="00FC3674" w:rsidTr="00FC3674">
        <w:tc>
          <w:tcPr>
            <w:tcW w:w="715" w:type="dxa"/>
          </w:tcPr>
          <w:p w:rsidR="00FC3674" w:rsidRDefault="00FC3674"/>
        </w:tc>
        <w:tc>
          <w:tcPr>
            <w:tcW w:w="8635" w:type="dxa"/>
          </w:tcPr>
          <w:p w:rsidR="00FC3674" w:rsidRDefault="00FC3674">
            <w:r>
              <w:t>Degree Audit System</w:t>
            </w:r>
          </w:p>
        </w:tc>
      </w:tr>
      <w:tr w:rsidR="00FC3674" w:rsidTr="00FC3674">
        <w:tc>
          <w:tcPr>
            <w:tcW w:w="715" w:type="dxa"/>
          </w:tcPr>
          <w:p w:rsidR="00FC3674" w:rsidRDefault="00FC3674"/>
        </w:tc>
        <w:tc>
          <w:tcPr>
            <w:tcW w:w="8635" w:type="dxa"/>
          </w:tcPr>
          <w:p w:rsidR="00FC3674" w:rsidRDefault="00FC3674">
            <w:r>
              <w:t>Campus Wireless</w:t>
            </w:r>
          </w:p>
        </w:tc>
      </w:tr>
      <w:tr w:rsidR="00FC3674" w:rsidTr="00FC3674">
        <w:tc>
          <w:tcPr>
            <w:tcW w:w="715" w:type="dxa"/>
          </w:tcPr>
          <w:p w:rsidR="00FC3674" w:rsidRDefault="00FC3674"/>
        </w:tc>
        <w:tc>
          <w:tcPr>
            <w:tcW w:w="8635" w:type="dxa"/>
          </w:tcPr>
          <w:p w:rsidR="00FC3674" w:rsidRDefault="00FC3674">
            <w:r>
              <w:t>Internet Access</w:t>
            </w:r>
          </w:p>
        </w:tc>
      </w:tr>
      <w:tr w:rsidR="00FC3674" w:rsidTr="00FC3674">
        <w:tc>
          <w:tcPr>
            <w:tcW w:w="715" w:type="dxa"/>
          </w:tcPr>
          <w:p w:rsidR="00FC3674" w:rsidRDefault="00FC3674"/>
        </w:tc>
        <w:tc>
          <w:tcPr>
            <w:tcW w:w="8635" w:type="dxa"/>
          </w:tcPr>
          <w:p w:rsidR="00FC3674" w:rsidRDefault="00FC3674">
            <w:r>
              <w:t>UCCS Username</w:t>
            </w:r>
          </w:p>
        </w:tc>
      </w:tr>
      <w:tr w:rsidR="00FC3674" w:rsidTr="00FC3674">
        <w:tc>
          <w:tcPr>
            <w:tcW w:w="715" w:type="dxa"/>
          </w:tcPr>
          <w:p w:rsidR="00FC3674" w:rsidRDefault="00FC3674"/>
        </w:tc>
        <w:tc>
          <w:tcPr>
            <w:tcW w:w="8635" w:type="dxa"/>
          </w:tcPr>
          <w:p w:rsidR="00FC3674" w:rsidRDefault="00FC3674">
            <w:r>
              <w:t>Human Resources/ HRMS</w:t>
            </w:r>
          </w:p>
        </w:tc>
      </w:tr>
      <w:tr w:rsidR="00FC3674" w:rsidTr="00FC3674">
        <w:tc>
          <w:tcPr>
            <w:tcW w:w="715" w:type="dxa"/>
          </w:tcPr>
          <w:p w:rsidR="00FC3674" w:rsidRDefault="00FC3674"/>
        </w:tc>
        <w:tc>
          <w:tcPr>
            <w:tcW w:w="8635" w:type="dxa"/>
          </w:tcPr>
          <w:p w:rsidR="00FC3674" w:rsidRDefault="00FC3674">
            <w:r>
              <w:t>Finance System</w:t>
            </w:r>
          </w:p>
        </w:tc>
      </w:tr>
      <w:tr w:rsidR="00FC3674" w:rsidTr="00FC3674">
        <w:tc>
          <w:tcPr>
            <w:tcW w:w="715" w:type="dxa"/>
          </w:tcPr>
          <w:p w:rsidR="00FC3674" w:rsidRDefault="00FC3674"/>
        </w:tc>
        <w:tc>
          <w:tcPr>
            <w:tcW w:w="8635" w:type="dxa"/>
          </w:tcPr>
          <w:p w:rsidR="00FC3674" w:rsidRDefault="00FC3674">
            <w:r>
              <w:t>CU Marketplace</w:t>
            </w:r>
          </w:p>
        </w:tc>
      </w:tr>
      <w:tr w:rsidR="00FC3674" w:rsidTr="00FC3674">
        <w:tc>
          <w:tcPr>
            <w:tcW w:w="715" w:type="dxa"/>
          </w:tcPr>
          <w:p w:rsidR="00FC3674" w:rsidRDefault="00FC3674"/>
        </w:tc>
        <w:tc>
          <w:tcPr>
            <w:tcW w:w="8635" w:type="dxa"/>
          </w:tcPr>
          <w:p w:rsidR="00FC3674" w:rsidRDefault="00FC3674">
            <w:r>
              <w:t>VPN (off campus access)</w:t>
            </w:r>
          </w:p>
        </w:tc>
      </w:tr>
      <w:tr w:rsidR="00FC3674" w:rsidTr="00FC3674">
        <w:tc>
          <w:tcPr>
            <w:tcW w:w="715" w:type="dxa"/>
          </w:tcPr>
          <w:p w:rsidR="00FC3674" w:rsidRDefault="00FC3674"/>
        </w:tc>
        <w:tc>
          <w:tcPr>
            <w:tcW w:w="8635" w:type="dxa"/>
          </w:tcPr>
          <w:p w:rsidR="00FC3674" w:rsidRDefault="00FC3674">
            <w:r>
              <w:t>Blackboard</w:t>
            </w:r>
          </w:p>
        </w:tc>
      </w:tr>
      <w:tr w:rsidR="00FC3674" w:rsidTr="00FC3674">
        <w:tc>
          <w:tcPr>
            <w:tcW w:w="715" w:type="dxa"/>
          </w:tcPr>
          <w:p w:rsidR="00FC3674" w:rsidRDefault="00FC3674"/>
        </w:tc>
        <w:tc>
          <w:tcPr>
            <w:tcW w:w="8635" w:type="dxa"/>
          </w:tcPr>
          <w:p w:rsidR="00FC3674" w:rsidRDefault="00FC3674">
            <w:r>
              <w:t>MediaSite /Lecture Capture</w:t>
            </w:r>
          </w:p>
        </w:tc>
      </w:tr>
      <w:tr w:rsidR="00FC3674" w:rsidTr="00FC3674">
        <w:tc>
          <w:tcPr>
            <w:tcW w:w="715" w:type="dxa"/>
          </w:tcPr>
          <w:p w:rsidR="00FC3674" w:rsidRDefault="00FC3674"/>
        </w:tc>
        <w:tc>
          <w:tcPr>
            <w:tcW w:w="8635" w:type="dxa"/>
          </w:tcPr>
          <w:p w:rsidR="00FC3674" w:rsidRDefault="00FC3674">
            <w:r>
              <w:t>iTunes U</w:t>
            </w:r>
          </w:p>
        </w:tc>
      </w:tr>
      <w:tr w:rsidR="00FC3674" w:rsidTr="00FC3674">
        <w:tc>
          <w:tcPr>
            <w:tcW w:w="715" w:type="dxa"/>
          </w:tcPr>
          <w:p w:rsidR="00FC3674" w:rsidRDefault="00FC3674"/>
        </w:tc>
        <w:tc>
          <w:tcPr>
            <w:tcW w:w="8635" w:type="dxa"/>
          </w:tcPr>
          <w:p w:rsidR="00FC3674" w:rsidRDefault="00FC3674">
            <w:r>
              <w:t>Dilbert File Share</w:t>
            </w:r>
          </w:p>
        </w:tc>
      </w:tr>
      <w:tr w:rsidR="00FC3674" w:rsidTr="00FC3674">
        <w:tc>
          <w:tcPr>
            <w:tcW w:w="715" w:type="dxa"/>
          </w:tcPr>
          <w:p w:rsidR="00FC3674" w:rsidRDefault="00FC3674"/>
        </w:tc>
        <w:tc>
          <w:tcPr>
            <w:tcW w:w="8635" w:type="dxa"/>
          </w:tcPr>
          <w:p w:rsidR="00FC3674" w:rsidRDefault="00FC3674">
            <w:r>
              <w:t>Ingeniux Web Content Management System</w:t>
            </w:r>
          </w:p>
        </w:tc>
      </w:tr>
      <w:tr w:rsidR="00FC3674" w:rsidTr="00FC3674">
        <w:tc>
          <w:tcPr>
            <w:tcW w:w="715" w:type="dxa"/>
          </w:tcPr>
          <w:p w:rsidR="00FC3674" w:rsidRDefault="00FC3674"/>
        </w:tc>
        <w:tc>
          <w:tcPr>
            <w:tcW w:w="8635" w:type="dxa"/>
          </w:tcPr>
          <w:p w:rsidR="00FC3674" w:rsidRDefault="00FC3674">
            <w:r>
              <w:t>ISIS-CRM</w:t>
            </w:r>
          </w:p>
        </w:tc>
      </w:tr>
      <w:tr w:rsidR="00FC3674" w:rsidTr="00FC3674">
        <w:tc>
          <w:tcPr>
            <w:tcW w:w="715" w:type="dxa"/>
          </w:tcPr>
          <w:p w:rsidR="00FC3674" w:rsidRDefault="00FC3674"/>
        </w:tc>
        <w:tc>
          <w:tcPr>
            <w:tcW w:w="8635" w:type="dxa"/>
          </w:tcPr>
          <w:p w:rsidR="00FC3674" w:rsidRDefault="00FC3674">
            <w:r>
              <w:t>ISIS - Singularity</w:t>
            </w:r>
          </w:p>
        </w:tc>
      </w:tr>
      <w:tr w:rsidR="00FC3674" w:rsidTr="00FC3674">
        <w:tc>
          <w:tcPr>
            <w:tcW w:w="715" w:type="dxa"/>
          </w:tcPr>
          <w:p w:rsidR="00FC3674" w:rsidRDefault="00FC3674"/>
        </w:tc>
        <w:tc>
          <w:tcPr>
            <w:tcW w:w="8635" w:type="dxa"/>
          </w:tcPr>
          <w:p w:rsidR="00FC3674" w:rsidRDefault="00FC3674">
            <w:r>
              <w:t>Microsoft Office</w:t>
            </w:r>
          </w:p>
        </w:tc>
      </w:tr>
      <w:tr w:rsidR="00FC3674" w:rsidTr="00FC3674">
        <w:tc>
          <w:tcPr>
            <w:tcW w:w="715" w:type="dxa"/>
          </w:tcPr>
          <w:p w:rsidR="00FC3674" w:rsidRDefault="00FC3674"/>
        </w:tc>
        <w:tc>
          <w:tcPr>
            <w:tcW w:w="8635" w:type="dxa"/>
          </w:tcPr>
          <w:p w:rsidR="00FC3674" w:rsidRDefault="00FC3674">
            <w:r>
              <w:t>Cherwell (help desk ticketing system)</w:t>
            </w:r>
          </w:p>
        </w:tc>
      </w:tr>
      <w:tr w:rsidR="00FC3674" w:rsidTr="00FC3674">
        <w:tc>
          <w:tcPr>
            <w:tcW w:w="715" w:type="dxa"/>
          </w:tcPr>
          <w:p w:rsidR="00FC3674" w:rsidRDefault="00FC3674"/>
        </w:tc>
        <w:tc>
          <w:tcPr>
            <w:tcW w:w="8635" w:type="dxa"/>
          </w:tcPr>
          <w:p w:rsidR="00FC3674" w:rsidRDefault="00FC3674">
            <w:r>
              <w:t>Online Phone Directory</w:t>
            </w:r>
          </w:p>
        </w:tc>
      </w:tr>
      <w:tr w:rsidR="00FC3674" w:rsidTr="00FC3674">
        <w:tc>
          <w:tcPr>
            <w:tcW w:w="715" w:type="dxa"/>
          </w:tcPr>
          <w:p w:rsidR="00FC3674" w:rsidRDefault="00FC3674"/>
        </w:tc>
        <w:tc>
          <w:tcPr>
            <w:tcW w:w="8635" w:type="dxa"/>
          </w:tcPr>
          <w:p w:rsidR="00FC3674" w:rsidRDefault="00FC3674">
            <w:r>
              <w:t>Smart Classroom Technology</w:t>
            </w:r>
          </w:p>
        </w:tc>
      </w:tr>
      <w:tr w:rsidR="00FC3674" w:rsidTr="00FC3674">
        <w:tc>
          <w:tcPr>
            <w:tcW w:w="715" w:type="dxa"/>
          </w:tcPr>
          <w:p w:rsidR="00FC3674" w:rsidRDefault="00FC3674"/>
        </w:tc>
        <w:tc>
          <w:tcPr>
            <w:tcW w:w="8635" w:type="dxa"/>
          </w:tcPr>
          <w:p w:rsidR="00FC3674" w:rsidRDefault="00FC3674">
            <w:r>
              <w:t>Advocate</w:t>
            </w:r>
          </w:p>
        </w:tc>
      </w:tr>
      <w:tr w:rsidR="00FC3674" w:rsidTr="00FC3674">
        <w:tc>
          <w:tcPr>
            <w:tcW w:w="715" w:type="dxa"/>
          </w:tcPr>
          <w:p w:rsidR="00FC3674" w:rsidRDefault="00FC3674"/>
        </w:tc>
        <w:tc>
          <w:tcPr>
            <w:tcW w:w="8635" w:type="dxa"/>
          </w:tcPr>
          <w:p w:rsidR="00FC3674" w:rsidRDefault="00FC3674"/>
        </w:tc>
      </w:tr>
      <w:tr w:rsidR="00FC3674" w:rsidTr="00FC3674">
        <w:tc>
          <w:tcPr>
            <w:tcW w:w="715" w:type="dxa"/>
          </w:tcPr>
          <w:p w:rsidR="00FC3674" w:rsidRDefault="00FC3674"/>
        </w:tc>
        <w:tc>
          <w:tcPr>
            <w:tcW w:w="8635" w:type="dxa"/>
          </w:tcPr>
          <w:p w:rsidR="00FC3674" w:rsidRDefault="00FC3674"/>
        </w:tc>
      </w:tr>
      <w:tr w:rsidR="00FC3674" w:rsidTr="00FC3674">
        <w:tc>
          <w:tcPr>
            <w:tcW w:w="715" w:type="dxa"/>
          </w:tcPr>
          <w:p w:rsidR="00FC3674" w:rsidRDefault="00FC3674"/>
        </w:tc>
        <w:tc>
          <w:tcPr>
            <w:tcW w:w="8635" w:type="dxa"/>
          </w:tcPr>
          <w:p w:rsidR="00FC3674" w:rsidRDefault="00FC3674"/>
        </w:tc>
      </w:tr>
      <w:tr w:rsidR="00FC3674" w:rsidTr="00FC3674">
        <w:tc>
          <w:tcPr>
            <w:tcW w:w="715" w:type="dxa"/>
          </w:tcPr>
          <w:p w:rsidR="00FC3674" w:rsidRDefault="00FC3674"/>
        </w:tc>
        <w:tc>
          <w:tcPr>
            <w:tcW w:w="8635" w:type="dxa"/>
          </w:tcPr>
          <w:p w:rsidR="00FC3674" w:rsidRDefault="00FC3674"/>
        </w:tc>
      </w:tr>
    </w:tbl>
    <w:p w:rsidR="00C045A8" w:rsidRDefault="00C045A8">
      <w:r>
        <w:br w:type="page"/>
      </w:r>
    </w:p>
    <w:p w:rsidR="00C045A8" w:rsidRPr="00990B97" w:rsidRDefault="00C045A8" w:rsidP="00990B97">
      <w:pPr>
        <w:jc w:val="center"/>
        <w:rPr>
          <w:b/>
          <w:sz w:val="28"/>
          <w:szCs w:val="28"/>
          <w:u w:val="single"/>
        </w:rPr>
      </w:pPr>
      <w:r w:rsidRPr="00990B97">
        <w:rPr>
          <w:b/>
          <w:sz w:val="28"/>
          <w:szCs w:val="28"/>
          <w:u w:val="single"/>
        </w:rPr>
        <w:lastRenderedPageBreak/>
        <w:t>Drive Away Kits</w:t>
      </w:r>
    </w:p>
    <w:p w:rsidR="00C045A8" w:rsidRPr="00C045A8" w:rsidRDefault="00C045A8" w:rsidP="00C045A8">
      <w:pPr>
        <w:spacing w:after="0" w:line="240" w:lineRule="auto"/>
        <w:jc w:val="center"/>
        <w:rPr>
          <w:rFonts w:ascii="Times New Roman" w:eastAsia="Times New Roman" w:hAnsi="Times New Roman" w:cs="Times New Roman"/>
          <w:sz w:val="24"/>
          <w:szCs w:val="24"/>
        </w:rPr>
      </w:pPr>
      <w:r w:rsidRPr="00C045A8">
        <w:rPr>
          <w:rFonts w:eastAsiaTheme="minorEastAsia" w:hAnsi="Arial"/>
          <w:b/>
          <w:bCs/>
          <w:color w:val="8496B0" w:themeColor="text2" w:themeTint="99"/>
          <w:kern w:val="24"/>
          <w:sz w:val="36"/>
          <w:szCs w:val="36"/>
        </w:rPr>
        <w:t>There are 3 types of drive away kits pre-loaded in the plan</w:t>
      </w:r>
    </w:p>
    <w:p w:rsidR="00C045A8" w:rsidRPr="00C045A8" w:rsidRDefault="00C045A8" w:rsidP="00C045A8">
      <w:pPr>
        <w:spacing w:after="0" w:line="240" w:lineRule="auto"/>
        <w:jc w:val="center"/>
        <w:rPr>
          <w:rFonts w:ascii="Times New Roman" w:eastAsia="Times New Roman" w:hAnsi="Times New Roman" w:cs="Times New Roman"/>
          <w:sz w:val="24"/>
          <w:szCs w:val="24"/>
        </w:rPr>
      </w:pPr>
      <w:r w:rsidRPr="00C045A8">
        <w:rPr>
          <w:rFonts w:eastAsiaTheme="minorEastAsia" w:hAnsi="Arial"/>
          <w:b/>
          <w:bCs/>
          <w:color w:val="8496B0" w:themeColor="text2" w:themeTint="99"/>
          <w:kern w:val="24"/>
          <w:sz w:val="36"/>
          <w:szCs w:val="36"/>
        </w:rPr>
        <w:t>Administrative</w:t>
      </w:r>
    </w:p>
    <w:p w:rsidR="00C045A8" w:rsidRPr="00C045A8" w:rsidRDefault="00C045A8" w:rsidP="00C045A8">
      <w:pPr>
        <w:spacing w:after="0" w:line="240" w:lineRule="auto"/>
        <w:jc w:val="center"/>
        <w:rPr>
          <w:rFonts w:ascii="Times New Roman" w:eastAsia="Times New Roman" w:hAnsi="Times New Roman" w:cs="Times New Roman"/>
          <w:sz w:val="24"/>
          <w:szCs w:val="24"/>
        </w:rPr>
      </w:pPr>
      <w:r w:rsidRPr="00C045A8">
        <w:rPr>
          <w:rFonts w:eastAsiaTheme="minorEastAsia" w:hAnsi="Arial"/>
          <w:b/>
          <w:bCs/>
          <w:color w:val="8496B0" w:themeColor="text2" w:themeTint="99"/>
          <w:kern w:val="24"/>
          <w:sz w:val="36"/>
          <w:szCs w:val="36"/>
        </w:rPr>
        <w:t>Budget/Accounting</w:t>
      </w:r>
    </w:p>
    <w:p w:rsidR="00C045A8" w:rsidRPr="00C045A8" w:rsidRDefault="00C045A8" w:rsidP="00C045A8">
      <w:pPr>
        <w:spacing w:after="0" w:line="240" w:lineRule="auto"/>
        <w:jc w:val="center"/>
        <w:rPr>
          <w:rFonts w:ascii="Times New Roman" w:eastAsia="Times New Roman" w:hAnsi="Times New Roman" w:cs="Times New Roman"/>
          <w:sz w:val="24"/>
          <w:szCs w:val="24"/>
        </w:rPr>
      </w:pPr>
      <w:r w:rsidRPr="00C045A8">
        <w:rPr>
          <w:rFonts w:eastAsiaTheme="minorEastAsia" w:hAnsi="Arial"/>
          <w:b/>
          <w:bCs/>
          <w:color w:val="8496B0" w:themeColor="text2" w:themeTint="99"/>
          <w:kern w:val="24"/>
          <w:sz w:val="36"/>
          <w:szCs w:val="36"/>
        </w:rPr>
        <w:t>Personnel</w:t>
      </w:r>
    </w:p>
    <w:p w:rsidR="00C045A8" w:rsidRPr="00C045A8" w:rsidRDefault="00C045A8" w:rsidP="00C045A8">
      <w:pPr>
        <w:spacing w:after="0" w:line="240" w:lineRule="auto"/>
        <w:jc w:val="center"/>
        <w:rPr>
          <w:rFonts w:ascii="Times New Roman" w:eastAsia="Times New Roman" w:hAnsi="Times New Roman" w:cs="Times New Roman"/>
          <w:sz w:val="24"/>
          <w:szCs w:val="24"/>
        </w:rPr>
      </w:pPr>
      <w:r w:rsidRPr="00C045A8">
        <w:rPr>
          <w:rFonts w:eastAsiaTheme="minorEastAsia" w:hAnsi="Arial"/>
          <w:b/>
          <w:bCs/>
          <w:color w:val="8496B0" w:themeColor="text2" w:themeTint="99"/>
          <w:kern w:val="24"/>
          <w:sz w:val="36"/>
          <w:szCs w:val="36"/>
        </w:rPr>
        <w:t>You can also add your own type of kit</w:t>
      </w:r>
    </w:p>
    <w:p w:rsidR="00C045A8" w:rsidRDefault="00C045A8">
      <w:r w:rsidRPr="00C045A8">
        <w:t>What should be in these kits?</w:t>
      </w:r>
    </w:p>
    <w:p w:rsidR="00C045A8" w:rsidRPr="00C045A8" w:rsidRDefault="00C045A8" w:rsidP="00C045A8">
      <w:r w:rsidRPr="00C045A8">
        <w:t>Look at this way – if you had 15 minutes to pack the things from your office which would be critical to you being able to do your job for the next 48 hours and which are not easily replaced/borrowed, what would they be?</w:t>
      </w:r>
    </w:p>
    <w:p w:rsidR="00C045A8" w:rsidRDefault="00C045A8" w:rsidP="00C045A8">
      <w:r w:rsidRPr="00C045A8">
        <w:t>Remember you need to be able to carry/move in your hands/car.</w:t>
      </w:r>
    </w:p>
    <w:p w:rsidR="00C045A8" w:rsidRPr="00C045A8" w:rsidRDefault="00C045A8" w:rsidP="00C045A8">
      <w:r w:rsidRPr="00C045A8">
        <w:t>Things that could be replaced</w:t>
      </w:r>
    </w:p>
    <w:p w:rsidR="00C045A8" w:rsidRPr="00C045A8" w:rsidRDefault="00C045A8" w:rsidP="00C045A8">
      <w:r w:rsidRPr="00C045A8">
        <w:t>Office supplies</w:t>
      </w:r>
    </w:p>
    <w:p w:rsidR="00C045A8" w:rsidRPr="00C045A8" w:rsidRDefault="00C045A8" w:rsidP="00C045A8">
      <w:r w:rsidRPr="00C045A8">
        <w:t>Computers</w:t>
      </w:r>
    </w:p>
    <w:p w:rsidR="00C045A8" w:rsidRDefault="00C045A8" w:rsidP="00C045A8">
      <w:r w:rsidRPr="00C045A8">
        <w:t>Copy machines</w:t>
      </w:r>
    </w:p>
    <w:p w:rsidR="00C045A8" w:rsidRPr="00C045A8" w:rsidRDefault="00C045A8" w:rsidP="00C045A8">
      <w:r w:rsidRPr="00C045A8">
        <w:t>Things you might want to take:</w:t>
      </w:r>
    </w:p>
    <w:p w:rsidR="00C045A8" w:rsidRPr="00C045A8" w:rsidRDefault="00C045A8" w:rsidP="00C045A8">
      <w:r w:rsidRPr="00C045A8">
        <w:t>Radio and charger</w:t>
      </w:r>
    </w:p>
    <w:p w:rsidR="00C045A8" w:rsidRPr="00C045A8" w:rsidRDefault="00C045A8" w:rsidP="00C045A8">
      <w:r w:rsidRPr="00C045A8">
        <w:t>Cell phone and charger</w:t>
      </w:r>
    </w:p>
    <w:p w:rsidR="00C045A8" w:rsidRDefault="00C045A8" w:rsidP="00C045A8">
      <w:r w:rsidRPr="00C045A8">
        <w:t>Paper records (vital like personnel files, contracts) which may be either needed or for which there are no electronic backups</w:t>
      </w:r>
    </w:p>
    <w:p w:rsidR="00FC3674" w:rsidRDefault="00FC3674" w:rsidP="00C045A8"/>
    <w:p w:rsidR="00FC3674" w:rsidRDefault="00FC3674" w:rsidP="00C045A8">
      <w:r>
        <w:t>Below are examples of items in the standard kits – you can add/subtract items.</w:t>
      </w:r>
    </w:p>
    <w:p w:rsidR="00FC3674" w:rsidRDefault="00FC3674" w:rsidP="00C045A8">
      <w:r>
        <w:rPr>
          <w:noProof/>
        </w:rPr>
        <w:lastRenderedPageBreak/>
        <w:drawing>
          <wp:inline distT="0" distB="0" distL="0" distR="0" wp14:anchorId="5E9E6EED" wp14:editId="7F125715">
            <wp:extent cx="5934075" cy="2943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34075" cy="2943225"/>
                    </a:xfrm>
                    <a:prstGeom prst="rect">
                      <a:avLst/>
                    </a:prstGeom>
                  </pic:spPr>
                </pic:pic>
              </a:graphicData>
            </a:graphic>
          </wp:inline>
        </w:drawing>
      </w:r>
      <w:r>
        <w:rPr>
          <w:noProof/>
        </w:rPr>
        <w:drawing>
          <wp:inline distT="0" distB="0" distL="0" distR="0" wp14:anchorId="6E3568E1" wp14:editId="18A736CC">
            <wp:extent cx="5753100" cy="2943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3100" cy="2943225"/>
                    </a:xfrm>
                    <a:prstGeom prst="rect">
                      <a:avLst/>
                    </a:prstGeom>
                  </pic:spPr>
                </pic:pic>
              </a:graphicData>
            </a:graphic>
          </wp:inline>
        </w:drawing>
      </w:r>
    </w:p>
    <w:p w:rsidR="00FC3674" w:rsidRDefault="00FC3674" w:rsidP="00C045A8">
      <w:r>
        <w:rPr>
          <w:noProof/>
        </w:rPr>
        <w:lastRenderedPageBreak/>
        <w:drawing>
          <wp:inline distT="0" distB="0" distL="0" distR="0" wp14:anchorId="5486402A" wp14:editId="4E98674D">
            <wp:extent cx="5943600" cy="5821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821680"/>
                    </a:xfrm>
                    <a:prstGeom prst="rect">
                      <a:avLst/>
                    </a:prstGeom>
                  </pic:spPr>
                </pic:pic>
              </a:graphicData>
            </a:graphic>
          </wp:inline>
        </w:drawing>
      </w:r>
    </w:p>
    <w:sectPr w:rsidR="00FC3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05766"/>
    <w:multiLevelType w:val="hybridMultilevel"/>
    <w:tmpl w:val="51A0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96934"/>
    <w:multiLevelType w:val="hybridMultilevel"/>
    <w:tmpl w:val="9528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51DB6"/>
    <w:multiLevelType w:val="hybridMultilevel"/>
    <w:tmpl w:val="FAAE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B8"/>
    <w:rsid w:val="00086E72"/>
    <w:rsid w:val="003370B8"/>
    <w:rsid w:val="0061192F"/>
    <w:rsid w:val="00990B97"/>
    <w:rsid w:val="00A20ACD"/>
    <w:rsid w:val="00A57C73"/>
    <w:rsid w:val="00C045A8"/>
    <w:rsid w:val="00E1119B"/>
    <w:rsid w:val="00E255A9"/>
    <w:rsid w:val="00FC3674"/>
    <w:rsid w:val="00FF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6B9B"/>
  <w15:chartTrackingRefBased/>
  <w15:docId w15:val="{5855D041-7AB2-43A3-909A-A72FCD6B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45A8"/>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90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10</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UCCS IT</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Norton</dc:creator>
  <cp:keywords/>
  <dc:description/>
  <cp:lastModifiedBy>Cynthia Norton</cp:lastModifiedBy>
  <cp:revision>3</cp:revision>
  <dcterms:created xsi:type="dcterms:W3CDTF">2017-07-05T18:10:00Z</dcterms:created>
  <dcterms:modified xsi:type="dcterms:W3CDTF">2017-07-07T18:22:00Z</dcterms:modified>
</cp:coreProperties>
</file>